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D567" w14:textId="07DD04C9" w:rsidR="007323C1" w:rsidRPr="00BD0535" w:rsidRDefault="007323C1" w:rsidP="00C36B5C">
      <w:pPr>
        <w:pStyle w:val="Default"/>
        <w:jc w:val="center"/>
        <w:rPr>
          <w:b/>
          <w:bCs/>
        </w:rPr>
      </w:pPr>
      <w:r w:rsidRPr="00BD0535">
        <w:rPr>
          <w:rFonts w:hint="eastAsia"/>
          <w:b/>
          <w:bCs/>
        </w:rPr>
        <w:t>日本臨床腎移植学会</w:t>
      </w:r>
      <w:r w:rsidRPr="00BD0535">
        <w:rPr>
          <w:b/>
          <w:bCs/>
        </w:rPr>
        <w:t xml:space="preserve"> 臨床研究奨励制度規定</w:t>
      </w:r>
    </w:p>
    <w:p w14:paraId="70D01427" w14:textId="77777777" w:rsidR="007323C1" w:rsidRPr="00BD0535" w:rsidRDefault="007323C1" w:rsidP="004D1B64">
      <w:pPr>
        <w:pStyle w:val="Default"/>
      </w:pPr>
    </w:p>
    <w:p w14:paraId="2A23CFB1" w14:textId="77777777" w:rsidR="007323C1" w:rsidRPr="00BD0535" w:rsidRDefault="007323C1" w:rsidP="004D1B64">
      <w:pPr>
        <w:pStyle w:val="Default"/>
      </w:pPr>
      <w:r w:rsidRPr="00BD0535">
        <w:t xml:space="preserve">（名称） </w:t>
      </w:r>
    </w:p>
    <w:p w14:paraId="5BA8945D" w14:textId="6303F6E6" w:rsidR="007323C1" w:rsidRPr="00BD0535" w:rsidRDefault="007323C1" w:rsidP="004D1B64">
      <w:pPr>
        <w:pStyle w:val="Default"/>
      </w:pPr>
      <w:r w:rsidRPr="00BD0535">
        <w:t xml:space="preserve">第1条 日本臨床腎移植学会臨床研究奨励制度と称する。  </w:t>
      </w:r>
    </w:p>
    <w:p w14:paraId="473BFA73" w14:textId="77777777" w:rsidR="007323C1" w:rsidRPr="00BD0535" w:rsidRDefault="007323C1" w:rsidP="004D1B64">
      <w:pPr>
        <w:pStyle w:val="Default"/>
      </w:pPr>
    </w:p>
    <w:p w14:paraId="423E1B0D" w14:textId="77777777" w:rsidR="007323C1" w:rsidRPr="00BD0535" w:rsidRDefault="007323C1" w:rsidP="004D1B64">
      <w:pPr>
        <w:pStyle w:val="Default"/>
      </w:pPr>
      <w:r w:rsidRPr="00BD0535">
        <w:t xml:space="preserve">（目的） </w:t>
      </w:r>
    </w:p>
    <w:p w14:paraId="22F2BB32" w14:textId="77777777" w:rsidR="007323C1" w:rsidRPr="00BD0535" w:rsidRDefault="007323C1" w:rsidP="004D1B64">
      <w:pPr>
        <w:pStyle w:val="Default"/>
      </w:pPr>
      <w:r w:rsidRPr="00BD0535">
        <w:t xml:space="preserve">第2条 臨床腎移植の発展・普及に寄与する、多施設共同研究を原則とした臨床研究を奨励することを目的とする。  </w:t>
      </w:r>
    </w:p>
    <w:p w14:paraId="1B39BBAF" w14:textId="77777777" w:rsidR="007323C1" w:rsidRPr="00BD0535" w:rsidRDefault="007323C1" w:rsidP="004D1B64">
      <w:pPr>
        <w:pStyle w:val="Default"/>
      </w:pPr>
    </w:p>
    <w:p w14:paraId="43FD2DCF" w14:textId="77777777" w:rsidR="007323C1" w:rsidRPr="00BD0535" w:rsidRDefault="007323C1" w:rsidP="004D1B64">
      <w:pPr>
        <w:pStyle w:val="Default"/>
      </w:pPr>
      <w:r w:rsidRPr="00BD0535">
        <w:t xml:space="preserve">（事務局） </w:t>
      </w:r>
    </w:p>
    <w:p w14:paraId="5B2DF3E8" w14:textId="77777777" w:rsidR="007323C1" w:rsidRPr="00BD0535" w:rsidRDefault="007323C1" w:rsidP="004D1B64">
      <w:pPr>
        <w:pStyle w:val="Default"/>
      </w:pPr>
      <w:r w:rsidRPr="00BD0535">
        <w:t xml:space="preserve">第3条 筆頭研究者の選定に関する事務局は、日本臨床腎移植学会事務局に置く。  </w:t>
      </w:r>
    </w:p>
    <w:p w14:paraId="61E1732B" w14:textId="77777777" w:rsidR="007323C1" w:rsidRPr="00BD0535" w:rsidRDefault="007323C1" w:rsidP="004D1B64">
      <w:pPr>
        <w:pStyle w:val="Default"/>
      </w:pPr>
    </w:p>
    <w:p w14:paraId="6818BFEF" w14:textId="77777777" w:rsidR="007323C1" w:rsidRPr="00BD0535" w:rsidRDefault="007323C1" w:rsidP="004D1B64">
      <w:pPr>
        <w:pStyle w:val="Default"/>
      </w:pPr>
      <w:r w:rsidRPr="00BD0535">
        <w:t xml:space="preserve">（応募資格） </w:t>
      </w:r>
    </w:p>
    <w:p w14:paraId="37897888" w14:textId="77777777" w:rsidR="007323C1" w:rsidRPr="00BD0535" w:rsidRDefault="007323C1" w:rsidP="004D1B64">
      <w:pPr>
        <w:pStyle w:val="Default"/>
      </w:pPr>
      <w:r w:rsidRPr="00BD0535">
        <w:t xml:space="preserve">第4条 筆頭研究の応募者は以下の要件を満たしていること。 </w:t>
      </w:r>
    </w:p>
    <w:p w14:paraId="060D2294" w14:textId="77777777" w:rsidR="007323C1" w:rsidRPr="00BD0535" w:rsidRDefault="007323C1" w:rsidP="004D1B64">
      <w:pPr>
        <w:pStyle w:val="Default"/>
      </w:pPr>
      <w:r w:rsidRPr="00BD0535">
        <w:t xml:space="preserve">1 日本臨床腎移植学認定医であること。 </w:t>
      </w:r>
    </w:p>
    <w:p w14:paraId="75A57EC7" w14:textId="77777777" w:rsidR="007323C1" w:rsidRPr="00BD0535" w:rsidRDefault="007323C1" w:rsidP="004D1B64">
      <w:pPr>
        <w:pStyle w:val="Default"/>
      </w:pPr>
      <w:r w:rsidRPr="00BD0535">
        <w:t xml:space="preserve">2 今までに本賞を受賞したことのない者 </w:t>
      </w:r>
    </w:p>
    <w:p w14:paraId="61F2E75A" w14:textId="77777777" w:rsidR="007323C1" w:rsidRPr="00BD0535" w:rsidRDefault="007323C1" w:rsidP="004D1B64">
      <w:pPr>
        <w:pStyle w:val="Default"/>
      </w:pPr>
      <w:r w:rsidRPr="00BD0535">
        <w:t xml:space="preserve">3 所属長、または指導教授の推薦を受けた者  </w:t>
      </w:r>
    </w:p>
    <w:p w14:paraId="71BBD64F" w14:textId="77777777" w:rsidR="007323C1" w:rsidRPr="00BD0535" w:rsidRDefault="007323C1" w:rsidP="004D1B64">
      <w:pPr>
        <w:pStyle w:val="Default"/>
      </w:pPr>
    </w:p>
    <w:p w14:paraId="45C2DBA1" w14:textId="77777777" w:rsidR="007323C1" w:rsidRPr="00BD0535" w:rsidRDefault="007323C1" w:rsidP="004D1B64">
      <w:pPr>
        <w:pStyle w:val="Default"/>
      </w:pPr>
      <w:r w:rsidRPr="00BD0535">
        <w:t xml:space="preserve">（応募方法） </w:t>
      </w:r>
    </w:p>
    <w:p w14:paraId="7AC45385" w14:textId="21A8F465" w:rsidR="007323C1" w:rsidRPr="00BD0535" w:rsidRDefault="007323C1" w:rsidP="004D1B64">
      <w:pPr>
        <w:pStyle w:val="Default"/>
        <w:rPr>
          <w:color w:val="000000" w:themeColor="text1"/>
        </w:rPr>
      </w:pPr>
      <w:r w:rsidRPr="00BD0535">
        <w:rPr>
          <w:color w:val="000000" w:themeColor="text1"/>
        </w:rPr>
        <w:t>第5条</w:t>
      </w:r>
      <w:r w:rsidR="00F4179A" w:rsidRPr="00BD0535">
        <w:rPr>
          <w:rFonts w:hint="eastAsia"/>
          <w:color w:val="000000" w:themeColor="text1"/>
        </w:rPr>
        <w:t xml:space="preserve"> 所定の応募用紙に必要事項を記載し、</w:t>
      </w:r>
      <w:r w:rsidR="00F4179A" w:rsidRPr="00BD0535">
        <w:rPr>
          <w:rFonts w:hAnsi="ＭＳ 明朝" w:cs="HG丸ｺﾞｼｯｸM-PRO" w:hint="eastAsia"/>
          <w:color w:val="000000" w:themeColor="text1"/>
        </w:rPr>
        <w:t>事務局宛に電子メールに</w:t>
      </w:r>
      <w:r w:rsidR="00F4179A" w:rsidRPr="00BD0535">
        <w:rPr>
          <w:rFonts w:hAnsi="ＭＳ 明朝" w:cs="HG丸ｺﾞｼｯｸM-PRO"/>
          <w:color w:val="000000" w:themeColor="text1"/>
        </w:rPr>
        <w:t>WORD</w:t>
      </w:r>
      <w:r w:rsidR="00F4179A" w:rsidRPr="00BD0535">
        <w:rPr>
          <w:rFonts w:hAnsi="ＭＳ 明朝" w:cs="HG丸ｺﾞｼｯｸM-PRO" w:hint="eastAsia"/>
          <w:color w:val="000000" w:themeColor="text1"/>
        </w:rPr>
        <w:t>や</w:t>
      </w:r>
      <w:r w:rsidR="00F4179A" w:rsidRPr="00BD0535">
        <w:rPr>
          <w:rFonts w:hAnsi="ＭＳ 明朝" w:cs="HG丸ｺﾞｼｯｸM-PRO"/>
          <w:color w:val="000000" w:themeColor="text1"/>
        </w:rPr>
        <w:t>PDF</w:t>
      </w:r>
      <w:r w:rsidR="00F4179A" w:rsidRPr="00BD0535">
        <w:rPr>
          <w:rFonts w:hAnsi="ＭＳ 明朝" w:cs="HG丸ｺﾞｼｯｸM-PRO" w:hint="eastAsia"/>
          <w:color w:val="000000" w:themeColor="text1"/>
        </w:rPr>
        <w:t>ファイル形式で添付し、電子データとして送付する。</w:t>
      </w:r>
      <w:r w:rsidR="00F4179A" w:rsidRPr="00BD0535">
        <w:rPr>
          <w:color w:val="000000" w:themeColor="text1"/>
        </w:rPr>
        <w:t>なお、同様の内容で他の助成と重複して応募することはできない。</w:t>
      </w:r>
    </w:p>
    <w:p w14:paraId="1D4A304F" w14:textId="77777777" w:rsidR="007323C1" w:rsidRPr="00BD0535" w:rsidRDefault="007323C1" w:rsidP="004D1B64">
      <w:pPr>
        <w:pStyle w:val="Default"/>
      </w:pPr>
    </w:p>
    <w:p w14:paraId="2CE9F95B" w14:textId="77777777" w:rsidR="007323C1" w:rsidRPr="00BD0535" w:rsidRDefault="007323C1" w:rsidP="004D1B64">
      <w:pPr>
        <w:pStyle w:val="Default"/>
      </w:pPr>
      <w:r w:rsidRPr="00BD0535">
        <w:t xml:space="preserve">（応募者数） </w:t>
      </w:r>
    </w:p>
    <w:p w14:paraId="56251F65" w14:textId="77777777" w:rsidR="007323C1" w:rsidRPr="00BD0535" w:rsidRDefault="007323C1" w:rsidP="004D1B64">
      <w:pPr>
        <w:pStyle w:val="Default"/>
      </w:pPr>
      <w:r w:rsidRPr="00BD0535">
        <w:t xml:space="preserve">第6条 1施設あたりの応募者は1名とする。  </w:t>
      </w:r>
    </w:p>
    <w:p w14:paraId="4A59D7F2" w14:textId="77777777" w:rsidR="007323C1" w:rsidRPr="00BD0535" w:rsidRDefault="007323C1" w:rsidP="004D1B64">
      <w:pPr>
        <w:pStyle w:val="Default"/>
      </w:pPr>
    </w:p>
    <w:p w14:paraId="6357B880" w14:textId="77777777" w:rsidR="007323C1" w:rsidRPr="00BD0535" w:rsidRDefault="007323C1" w:rsidP="004D1B64">
      <w:pPr>
        <w:pStyle w:val="Default"/>
      </w:pPr>
      <w:r w:rsidRPr="00BD0535">
        <w:t xml:space="preserve">（選考委員および選考委員長） </w:t>
      </w:r>
    </w:p>
    <w:p w14:paraId="430E6AFB" w14:textId="77777777" w:rsidR="007323C1" w:rsidRPr="00BD0535" w:rsidRDefault="007323C1" w:rsidP="004D1B64">
      <w:pPr>
        <w:pStyle w:val="Default"/>
      </w:pPr>
      <w:r w:rsidRPr="00BD0535">
        <w:t xml:space="preserve">第7条 </w:t>
      </w:r>
    </w:p>
    <w:p w14:paraId="5D3B0ED9" w14:textId="77777777" w:rsidR="007323C1" w:rsidRPr="00BD0535" w:rsidRDefault="007323C1" w:rsidP="004D1B64">
      <w:pPr>
        <w:pStyle w:val="Default"/>
      </w:pPr>
      <w:r w:rsidRPr="00BD0535">
        <w:t xml:space="preserve">1 選考委員は学術・教育委員を中心に約10名とし、評議員の中から理事長が推薦し、理事会、評議員会で承認する。 </w:t>
      </w:r>
    </w:p>
    <w:p w14:paraId="75AB77C2" w14:textId="39387A72" w:rsidR="007323C1" w:rsidRPr="00BD0535" w:rsidRDefault="007323C1" w:rsidP="004D1B64">
      <w:pPr>
        <w:pStyle w:val="Default"/>
        <w:rPr>
          <w:color w:val="000000" w:themeColor="text1"/>
        </w:rPr>
      </w:pPr>
      <w:r w:rsidRPr="00BD0535">
        <w:rPr>
          <w:color w:val="000000" w:themeColor="text1"/>
        </w:rPr>
        <w:t xml:space="preserve">2 選考委員の任期は2年とし、再任することができる。 </w:t>
      </w:r>
    </w:p>
    <w:p w14:paraId="77C589ED" w14:textId="77777777" w:rsidR="007323C1" w:rsidRPr="00BD0535" w:rsidRDefault="007323C1" w:rsidP="004D1B64">
      <w:pPr>
        <w:pStyle w:val="Default"/>
      </w:pPr>
      <w:r w:rsidRPr="00BD0535">
        <w:rPr>
          <w:color w:val="000000" w:themeColor="text1"/>
        </w:rPr>
        <w:t>3 選考委員はその任期満了に際して、その半数を交替することを原則とする。</w:t>
      </w:r>
      <w:r w:rsidRPr="00BD0535">
        <w:t xml:space="preserve"> 4 選考委員長は、学術・教育委員長が兼任する。   </w:t>
      </w:r>
    </w:p>
    <w:p w14:paraId="44CA9519" w14:textId="77777777" w:rsidR="007323C1" w:rsidRPr="00BD0535" w:rsidRDefault="007323C1" w:rsidP="004D1B64">
      <w:pPr>
        <w:pStyle w:val="Default"/>
      </w:pPr>
    </w:p>
    <w:p w14:paraId="261955EC" w14:textId="77777777" w:rsidR="007323C1" w:rsidRPr="00BD0535" w:rsidRDefault="007323C1" w:rsidP="004D1B64">
      <w:pPr>
        <w:pStyle w:val="Default"/>
      </w:pPr>
      <w:r w:rsidRPr="00BD0535">
        <w:t xml:space="preserve">（選考委員会の招集） </w:t>
      </w:r>
    </w:p>
    <w:p w14:paraId="2C3653EC" w14:textId="77777777" w:rsidR="007323C1" w:rsidRPr="00BD0535" w:rsidRDefault="007323C1" w:rsidP="004D1B64">
      <w:pPr>
        <w:pStyle w:val="Default"/>
      </w:pPr>
      <w:r w:rsidRPr="00BD0535">
        <w:lastRenderedPageBreak/>
        <w:t xml:space="preserve">第8条 選考委員長は選考委員会を招集する。  </w:t>
      </w:r>
    </w:p>
    <w:p w14:paraId="5F04AA02" w14:textId="77777777" w:rsidR="007323C1" w:rsidRPr="00BD0535" w:rsidRDefault="007323C1" w:rsidP="004D1B64">
      <w:pPr>
        <w:pStyle w:val="Default"/>
      </w:pPr>
    </w:p>
    <w:p w14:paraId="4878E927" w14:textId="77777777" w:rsidR="007323C1" w:rsidRPr="00BD0535" w:rsidRDefault="007323C1" w:rsidP="004D1B64">
      <w:pPr>
        <w:pStyle w:val="Default"/>
      </w:pPr>
      <w:r w:rsidRPr="00BD0535">
        <w:t xml:space="preserve">（選考） </w:t>
      </w:r>
    </w:p>
    <w:p w14:paraId="39D8B228" w14:textId="77777777" w:rsidR="007323C1" w:rsidRPr="00BD0535" w:rsidRDefault="007323C1" w:rsidP="004D1B64">
      <w:pPr>
        <w:pStyle w:val="Default"/>
      </w:pPr>
      <w:r w:rsidRPr="00BD0535">
        <w:t xml:space="preserve">第9条 別に定める日本臨床腎移植学会臨床研究奨励制度細則により選考委員会で審査し、筆頭研究者と採択課題、共同研究者を決定する。選考委員長はその結果を理事会、評議員会に報告する。  </w:t>
      </w:r>
    </w:p>
    <w:p w14:paraId="716909FE" w14:textId="77777777" w:rsidR="007323C1" w:rsidRPr="00BD0535" w:rsidRDefault="007323C1" w:rsidP="004D1B64">
      <w:pPr>
        <w:pStyle w:val="Default"/>
      </w:pPr>
    </w:p>
    <w:p w14:paraId="5C3D9CB1" w14:textId="77777777" w:rsidR="007323C1" w:rsidRPr="00BD0535" w:rsidRDefault="007323C1" w:rsidP="004D1B64">
      <w:pPr>
        <w:pStyle w:val="Default"/>
      </w:pPr>
      <w:r w:rsidRPr="00BD0535">
        <w:t xml:space="preserve">（表彰および発表） </w:t>
      </w:r>
    </w:p>
    <w:p w14:paraId="062A0426" w14:textId="070A025E" w:rsidR="00864302" w:rsidRPr="00BD0535" w:rsidRDefault="007323C1" w:rsidP="004D1B64">
      <w:pPr>
        <w:pStyle w:val="Default"/>
        <w:rPr>
          <w:b/>
          <w:bCs/>
          <w:color w:val="00B0F0"/>
          <w:u w:val="single"/>
        </w:rPr>
      </w:pPr>
      <w:r w:rsidRPr="00BD0535">
        <w:t>第10条 採択課題については、学会が研究奨励金を付与する。筆頭研究者は年次総会で中間報告、最終報告、学会誌（発刊予定）掲載をもって発表、終了とする。</w:t>
      </w:r>
      <w:r w:rsidRPr="00BD0535">
        <w:rPr>
          <w:color w:val="FF0000"/>
          <w:u w:val="single"/>
        </w:rPr>
        <w:t>学会発表、論文発表の際には、</w:t>
      </w:r>
      <w:r w:rsidR="003759EA" w:rsidRPr="00BD0535">
        <w:rPr>
          <w:rFonts w:hint="eastAsia"/>
          <w:color w:val="FF0000"/>
          <w:u w:val="single"/>
        </w:rPr>
        <w:t>日本語論文の場合は</w:t>
      </w:r>
      <w:r w:rsidRPr="00BD0535">
        <w:rPr>
          <w:color w:val="FF0000"/>
          <w:u w:val="single"/>
        </w:rPr>
        <w:t>「日本</w:t>
      </w:r>
      <w:r w:rsidRPr="00BD0535">
        <w:rPr>
          <w:rFonts w:hint="eastAsia"/>
          <w:color w:val="FF0000"/>
          <w:u w:val="single"/>
        </w:rPr>
        <w:t>臨床腎移植学会臨床研究奨励制度の助成による」</w:t>
      </w:r>
      <w:r w:rsidR="003759EA" w:rsidRPr="00BD0535">
        <w:rPr>
          <w:rFonts w:hint="eastAsia"/>
          <w:color w:val="FF0000"/>
          <w:u w:val="single"/>
        </w:rPr>
        <w:t>、英語論文の場合は「</w:t>
      </w:r>
      <w:r w:rsidR="003759EA" w:rsidRPr="00BD0535">
        <w:rPr>
          <w:color w:val="FF0000"/>
          <w:u w:val="single"/>
        </w:rPr>
        <w:t>Supported by the Japanese Society for Clinical Renal Transplantation's Clinical Research Grant Program</w:t>
      </w:r>
      <w:r w:rsidR="003759EA" w:rsidRPr="00BD0535">
        <w:rPr>
          <w:rFonts w:hint="eastAsia"/>
          <w:color w:val="FF0000"/>
          <w:u w:val="single"/>
        </w:rPr>
        <w:t>」と明記すること。</w:t>
      </w:r>
    </w:p>
    <w:p w14:paraId="4E485877" w14:textId="77777777" w:rsidR="00C33FE9" w:rsidRPr="00BD0535" w:rsidRDefault="00C33FE9" w:rsidP="004D1B64">
      <w:pPr>
        <w:pStyle w:val="Default"/>
      </w:pPr>
    </w:p>
    <w:p w14:paraId="06622CEB" w14:textId="77777777" w:rsidR="007323C1" w:rsidRPr="00BD0535" w:rsidRDefault="007323C1" w:rsidP="004D1B64">
      <w:pPr>
        <w:pStyle w:val="Default"/>
      </w:pPr>
      <w:r w:rsidRPr="00BD0535">
        <w:t xml:space="preserve">（改訂） </w:t>
      </w:r>
    </w:p>
    <w:p w14:paraId="6BD04E42" w14:textId="77777777" w:rsidR="007323C1" w:rsidRPr="00BD0535" w:rsidRDefault="007323C1" w:rsidP="004D1B64">
      <w:pPr>
        <w:pStyle w:val="Default"/>
      </w:pPr>
      <w:r w:rsidRPr="00BD0535">
        <w:t xml:space="preserve">第11条 本規定の改訂は理事会、評議員会を経て総会で行う。   </w:t>
      </w:r>
    </w:p>
    <w:p w14:paraId="7796E887" w14:textId="77777777" w:rsidR="007323C1" w:rsidRPr="00BD0535" w:rsidRDefault="007323C1" w:rsidP="004D1B64">
      <w:pPr>
        <w:pStyle w:val="Default"/>
      </w:pPr>
    </w:p>
    <w:p w14:paraId="6E6FF7B5" w14:textId="31572799" w:rsidR="004D1B64" w:rsidRPr="00BD0535" w:rsidRDefault="007323C1" w:rsidP="004D1B64">
      <w:pPr>
        <w:pStyle w:val="Default"/>
      </w:pPr>
      <w:r w:rsidRPr="00BD0535">
        <w:t>付則：本選考規程は平成25年（平成26年1月から施行）の選考から実施する。</w:t>
      </w:r>
    </w:p>
    <w:p w14:paraId="6A46133B" w14:textId="77777777" w:rsidR="007323C1" w:rsidRPr="00BD0535" w:rsidRDefault="007323C1" w:rsidP="004D1B64">
      <w:pPr>
        <w:pStyle w:val="Default"/>
      </w:pPr>
    </w:p>
    <w:p w14:paraId="05C8D5E8" w14:textId="73637BF9" w:rsidR="007323C1" w:rsidRPr="00BD0535" w:rsidRDefault="007323C1">
      <w:pPr>
        <w:widowControl/>
        <w:jc w:val="left"/>
        <w:rPr>
          <w:rFonts w:ascii="ＭＳ 明朝" w:eastAsia="ＭＳ 明朝" w:cs="ＭＳ 明朝"/>
          <w:color w:val="000000"/>
          <w:kern w:val="0"/>
          <w:sz w:val="24"/>
        </w:rPr>
      </w:pPr>
      <w:r w:rsidRPr="00BD0535">
        <w:rPr>
          <w:sz w:val="24"/>
        </w:rPr>
        <w:br w:type="page"/>
      </w:r>
    </w:p>
    <w:p w14:paraId="587ED75C" w14:textId="23799799" w:rsidR="004D1B64" w:rsidRPr="00BD0535" w:rsidRDefault="004D1B64" w:rsidP="007323C1">
      <w:pPr>
        <w:pStyle w:val="Default"/>
        <w:jc w:val="center"/>
        <w:rPr>
          <w:rFonts w:hAnsi="ＭＳ 明朝"/>
          <w:b/>
          <w:bCs/>
        </w:rPr>
      </w:pPr>
      <w:r w:rsidRPr="00BD0535">
        <w:rPr>
          <w:rFonts w:hAnsi="ＭＳ 明朝" w:hint="eastAsia"/>
          <w:b/>
          <w:bCs/>
        </w:rPr>
        <w:lastRenderedPageBreak/>
        <w:t>日本臨床腎移植学会</w:t>
      </w:r>
    </w:p>
    <w:p w14:paraId="1518C0F6" w14:textId="0AB9A040" w:rsidR="004D1B64" w:rsidRPr="00BD0535" w:rsidRDefault="004D1B64" w:rsidP="007323C1">
      <w:pPr>
        <w:pStyle w:val="Default"/>
        <w:jc w:val="center"/>
        <w:rPr>
          <w:rFonts w:hAnsi="ＭＳ 明朝"/>
          <w:b/>
          <w:bCs/>
        </w:rPr>
      </w:pPr>
      <w:r w:rsidRPr="00BD0535">
        <w:rPr>
          <w:rFonts w:hAnsi="ＭＳ 明朝" w:hint="eastAsia"/>
          <w:b/>
          <w:bCs/>
        </w:rPr>
        <w:t>臨床研究奨励制度規定施行細則</w:t>
      </w:r>
    </w:p>
    <w:p w14:paraId="133A53D1" w14:textId="77777777" w:rsidR="007323C1" w:rsidRPr="00BD0535" w:rsidRDefault="007323C1" w:rsidP="004D1B64">
      <w:pPr>
        <w:pStyle w:val="Default"/>
        <w:rPr>
          <w:rFonts w:hAnsi="ＭＳ 明朝"/>
        </w:rPr>
      </w:pPr>
    </w:p>
    <w:p w14:paraId="71AF5D5A" w14:textId="1B18D0D8" w:rsidR="004D1B64" w:rsidRPr="00BD0535" w:rsidRDefault="004D1B64" w:rsidP="004D1B64">
      <w:pPr>
        <w:pStyle w:val="Default"/>
        <w:rPr>
          <w:rFonts w:hAnsi="ＭＳ 明朝"/>
        </w:rPr>
      </w:pPr>
      <w:r w:rsidRPr="00BD0535">
        <w:rPr>
          <w:rFonts w:hAnsi="ＭＳ 明朝" w:hint="eastAsia"/>
        </w:rPr>
        <w:t>（第</w:t>
      </w:r>
      <w:r w:rsidRPr="00BD0535">
        <w:rPr>
          <w:rFonts w:hAnsi="ＭＳ 明朝" w:cs="Century"/>
        </w:rPr>
        <w:t>9</w:t>
      </w:r>
      <w:r w:rsidRPr="00BD0535">
        <w:rPr>
          <w:rFonts w:hAnsi="ＭＳ 明朝" w:hint="eastAsia"/>
        </w:rPr>
        <w:t>条細則）</w:t>
      </w:r>
    </w:p>
    <w:p w14:paraId="0041924A" w14:textId="05861D5F" w:rsidR="004D1B64" w:rsidRPr="00BD0535" w:rsidRDefault="004D1B64" w:rsidP="004D1B64">
      <w:pPr>
        <w:pStyle w:val="Default"/>
        <w:rPr>
          <w:rFonts w:hAnsi="ＭＳ 明朝"/>
        </w:rPr>
      </w:pPr>
      <w:r w:rsidRPr="00BD0535">
        <w:rPr>
          <w:rFonts w:hAnsi="ＭＳ 明朝" w:hint="eastAsia"/>
        </w:rPr>
        <w:t>選考委員会は採択された課題について共同研究者を公募し、筆頭研究者と協議して数名の共同研究者を決定する。選考委員長はその結果を理事会、評議員会に報告する。採択は年間</w:t>
      </w:r>
      <w:r w:rsidRPr="00BD0535">
        <w:rPr>
          <w:rFonts w:hAnsi="ＭＳ 明朝" w:cs="Century"/>
        </w:rPr>
        <w:t>1</w:t>
      </w:r>
      <w:r w:rsidRPr="00BD0535">
        <w:rPr>
          <w:rFonts w:hAnsi="ＭＳ 明朝" w:hint="eastAsia"/>
        </w:rPr>
        <w:t>課題、</w:t>
      </w:r>
      <w:r w:rsidRPr="00BD0535">
        <w:rPr>
          <w:rFonts w:hAnsi="ＭＳ 明朝" w:cs="Century"/>
        </w:rPr>
        <w:t>2</w:t>
      </w:r>
      <w:r w:rsidRPr="00BD0535">
        <w:rPr>
          <w:rFonts w:hAnsi="ＭＳ 明朝" w:hint="eastAsia"/>
        </w:rPr>
        <w:t>年間で最終報告をまとめることを原則とする。</w:t>
      </w:r>
    </w:p>
    <w:p w14:paraId="6E95C1A0" w14:textId="50674FE3" w:rsidR="004D1B64" w:rsidRPr="00BD0535" w:rsidRDefault="004D1B64" w:rsidP="004D1B64">
      <w:pPr>
        <w:pStyle w:val="Default"/>
        <w:rPr>
          <w:rFonts w:hAnsi="ＭＳ 明朝"/>
        </w:rPr>
      </w:pPr>
      <w:r w:rsidRPr="00BD0535">
        <w:rPr>
          <w:rFonts w:hAnsi="ＭＳ 明朝" w:hint="eastAsia"/>
        </w:rPr>
        <w:t>応募課題は、多くの学会員が臨床腎移植の分野で回答を期待するようなテーマを中心とし、多施設共同で取り組み、臨床腎移植分野の発展に寄与するものを原則とする。</w:t>
      </w:r>
    </w:p>
    <w:p w14:paraId="0231FF6E" w14:textId="460D7FD2" w:rsidR="004D1B64" w:rsidRPr="00BD0535" w:rsidRDefault="004D1B64" w:rsidP="004D1B64">
      <w:pPr>
        <w:pStyle w:val="Default"/>
        <w:rPr>
          <w:rFonts w:hAnsi="ＭＳ 明朝"/>
        </w:rPr>
      </w:pPr>
      <w:r w:rsidRPr="00BD0535">
        <w:rPr>
          <w:rFonts w:hAnsi="ＭＳ 明朝" w:hint="eastAsia"/>
        </w:rPr>
        <w:t>研究開始に際しては、筆頭研究者および代表研究者の所属施設において、倫理委員会の承認を受けて開始することにする。</w:t>
      </w:r>
    </w:p>
    <w:p w14:paraId="69155938" w14:textId="77777777" w:rsidR="004D1B64" w:rsidRPr="00BD0535" w:rsidRDefault="004D1B64" w:rsidP="004D1B64">
      <w:pPr>
        <w:pStyle w:val="Default"/>
        <w:rPr>
          <w:rFonts w:hAnsi="ＭＳ 明朝"/>
        </w:rPr>
      </w:pPr>
    </w:p>
    <w:p w14:paraId="730CA3AA" w14:textId="77777777" w:rsidR="004D1B64" w:rsidRPr="00BD0535" w:rsidRDefault="004D1B64" w:rsidP="004D1B64">
      <w:pPr>
        <w:pStyle w:val="Default"/>
        <w:rPr>
          <w:rFonts w:hAnsi="ＭＳ 明朝"/>
        </w:rPr>
      </w:pPr>
      <w:r w:rsidRPr="00BD0535">
        <w:rPr>
          <w:rFonts w:hAnsi="ＭＳ 明朝"/>
        </w:rPr>
        <w:t xml:space="preserve"> </w:t>
      </w:r>
      <w:r w:rsidRPr="00BD0535">
        <w:rPr>
          <w:rFonts w:hAnsi="ＭＳ 明朝" w:hint="eastAsia"/>
        </w:rPr>
        <w:t>（第</w:t>
      </w:r>
      <w:r w:rsidRPr="00BD0535">
        <w:rPr>
          <w:rFonts w:hAnsi="ＭＳ 明朝" w:cs="Century"/>
        </w:rPr>
        <w:t>10</w:t>
      </w:r>
      <w:r w:rsidRPr="00BD0535">
        <w:rPr>
          <w:rFonts w:hAnsi="ＭＳ 明朝" w:hint="eastAsia"/>
        </w:rPr>
        <w:t>条細則）</w:t>
      </w:r>
      <w:r w:rsidRPr="00BD0535">
        <w:rPr>
          <w:rFonts w:hAnsi="ＭＳ 明朝"/>
        </w:rPr>
        <w:t xml:space="preserve"> _</w:t>
      </w:r>
    </w:p>
    <w:p w14:paraId="24029830" w14:textId="3C4E8723" w:rsidR="00DB7456" w:rsidRPr="00381BE0" w:rsidRDefault="004D1B64" w:rsidP="004D1B64">
      <w:pPr>
        <w:pStyle w:val="Default"/>
        <w:rPr>
          <w:rFonts w:hAnsi="ＭＳ 明朝"/>
          <w:color w:val="000000" w:themeColor="text1"/>
        </w:rPr>
      </w:pPr>
      <w:r w:rsidRPr="00BD0535">
        <w:rPr>
          <w:rFonts w:hAnsi="ＭＳ 明朝" w:hint="eastAsia"/>
        </w:rPr>
        <w:t>研究奨励金は</w:t>
      </w:r>
      <w:r w:rsidR="00DB7456" w:rsidRPr="00381BE0">
        <w:rPr>
          <w:rFonts w:hAnsi="ＭＳ 明朝" w:cs="HG丸ｺﾞｼｯｸM-PRO" w:hint="eastAsia"/>
          <w:color w:val="000000" w:themeColor="text1"/>
          <w:u w:val="single"/>
        </w:rPr>
        <w:t>多施設協同研究においては</w:t>
      </w:r>
      <w:r w:rsidRPr="00381BE0">
        <w:rPr>
          <w:rFonts w:hAnsi="ＭＳ 明朝" w:hint="eastAsia"/>
          <w:color w:val="000000" w:themeColor="text1"/>
        </w:rPr>
        <w:t>年間</w:t>
      </w:r>
      <w:r w:rsidRPr="00381BE0">
        <w:rPr>
          <w:rFonts w:hAnsi="ＭＳ 明朝" w:cs="Century"/>
          <w:color w:val="000000" w:themeColor="text1"/>
        </w:rPr>
        <w:t>100</w:t>
      </w:r>
      <w:r w:rsidRPr="00381BE0">
        <w:rPr>
          <w:rFonts w:hAnsi="ＭＳ 明朝" w:hint="eastAsia"/>
          <w:color w:val="000000" w:themeColor="text1"/>
        </w:rPr>
        <w:t>万円で</w:t>
      </w:r>
      <w:r w:rsidRPr="00381BE0">
        <w:rPr>
          <w:rFonts w:hAnsi="ＭＳ 明朝" w:cs="Century"/>
          <w:color w:val="000000" w:themeColor="text1"/>
        </w:rPr>
        <w:t>2</w:t>
      </w:r>
      <w:r w:rsidRPr="00381BE0">
        <w:rPr>
          <w:rFonts w:hAnsi="ＭＳ 明朝" w:hint="eastAsia"/>
          <w:color w:val="000000" w:themeColor="text1"/>
        </w:rPr>
        <w:t>年間、総額</w:t>
      </w:r>
      <w:r w:rsidRPr="00381BE0">
        <w:rPr>
          <w:rFonts w:hAnsi="ＭＳ 明朝" w:cs="Century"/>
          <w:color w:val="000000" w:themeColor="text1"/>
        </w:rPr>
        <w:t>200</w:t>
      </w:r>
      <w:r w:rsidRPr="00381BE0">
        <w:rPr>
          <w:rFonts w:hAnsi="ＭＳ 明朝" w:hint="eastAsia"/>
          <w:color w:val="000000" w:themeColor="text1"/>
        </w:rPr>
        <w:t>万円とし、</w:t>
      </w:r>
      <w:r w:rsidR="007A6E85" w:rsidRPr="00381BE0">
        <w:rPr>
          <w:rFonts w:hAnsi="ＭＳ 明朝" w:hint="eastAsia"/>
          <w:color w:val="000000" w:themeColor="text1"/>
        </w:rPr>
        <w:t>1</w:t>
      </w:r>
      <w:r w:rsidRPr="00381BE0">
        <w:rPr>
          <w:rFonts w:hAnsi="ＭＳ 明朝" w:hint="eastAsia"/>
          <w:color w:val="000000" w:themeColor="text1"/>
        </w:rPr>
        <w:t>年終了時に年次総会で中間報告、</w:t>
      </w:r>
      <w:r w:rsidR="007A6E85" w:rsidRPr="00381BE0">
        <w:rPr>
          <w:rFonts w:hAnsi="ＭＳ 明朝" w:hint="eastAsia"/>
          <w:color w:val="000000" w:themeColor="text1"/>
        </w:rPr>
        <w:t>2</w:t>
      </w:r>
      <w:r w:rsidRPr="00381BE0">
        <w:rPr>
          <w:rFonts w:hAnsi="ＭＳ 明朝" w:hint="eastAsia"/>
          <w:color w:val="000000" w:themeColor="text1"/>
        </w:rPr>
        <w:t>年終了時に最終報告を行う。</w:t>
      </w:r>
      <w:r w:rsidR="00DB7456" w:rsidRPr="00381BE0">
        <w:rPr>
          <w:rFonts w:hAnsi="ＭＳ 明朝" w:cs="HG丸ｺﾞｼｯｸM-PRO" w:hint="eastAsia"/>
          <w:color w:val="000000" w:themeColor="text1"/>
          <w:u w:val="single"/>
        </w:rPr>
        <w:t>単施設単年研究の研究期間は</w:t>
      </w:r>
      <w:r w:rsidR="00DB7456" w:rsidRPr="00381BE0">
        <w:rPr>
          <w:rFonts w:hAnsi="ＭＳ 明朝" w:cs="HG丸ｺﾞｼｯｸM-PRO"/>
          <w:color w:val="000000" w:themeColor="text1"/>
          <w:u w:val="single"/>
        </w:rPr>
        <w:t>1</w:t>
      </w:r>
      <w:r w:rsidR="00DB7456" w:rsidRPr="00381BE0">
        <w:rPr>
          <w:rFonts w:hAnsi="ＭＳ 明朝" w:cs="HG丸ｺﾞｼｯｸM-PRO" w:hint="eastAsia"/>
          <w:color w:val="000000" w:themeColor="text1"/>
          <w:u w:val="single"/>
        </w:rPr>
        <w:t>年間で研究奨励金は最大</w:t>
      </w:r>
      <w:r w:rsidR="00DB7456" w:rsidRPr="00381BE0">
        <w:rPr>
          <w:rFonts w:hAnsi="ＭＳ 明朝" w:cs="HG丸ｺﾞｼｯｸM-PRO"/>
          <w:color w:val="000000" w:themeColor="text1"/>
          <w:u w:val="single"/>
        </w:rPr>
        <w:t>50</w:t>
      </w:r>
      <w:r w:rsidR="00DB7456" w:rsidRPr="00381BE0">
        <w:rPr>
          <w:rFonts w:hAnsi="ＭＳ 明朝" w:cs="HG丸ｺﾞｼｯｸM-PRO" w:hint="eastAsia"/>
          <w:color w:val="000000" w:themeColor="text1"/>
          <w:u w:val="single"/>
        </w:rPr>
        <w:t>万円とし、</w:t>
      </w:r>
      <w:r w:rsidR="00DB7456" w:rsidRPr="00381BE0">
        <w:rPr>
          <w:rFonts w:hAnsi="ＭＳ 明朝" w:hint="eastAsia"/>
          <w:color w:val="000000" w:themeColor="text1"/>
          <w:u w:val="single"/>
        </w:rPr>
        <w:t>終了時に最終報告を行う。</w:t>
      </w:r>
      <w:r w:rsidRPr="00381BE0">
        <w:rPr>
          <w:rFonts w:hAnsi="ＭＳ 明朝" w:hint="eastAsia"/>
          <w:color w:val="000000" w:themeColor="text1"/>
        </w:rPr>
        <w:t>筆頭研究者は最終報告を学会誌（発刊予定）に掲載する。</w:t>
      </w:r>
    </w:p>
    <w:p w14:paraId="1BDCA262" w14:textId="77777777" w:rsidR="00011F4E" w:rsidRPr="00381BE0" w:rsidRDefault="00011F4E" w:rsidP="00011F4E">
      <w:pPr>
        <w:pStyle w:val="Default"/>
        <w:rPr>
          <w:rFonts w:hAnsi="ＭＳ 明朝"/>
          <w:color w:val="000000" w:themeColor="text1"/>
          <w:u w:val="single"/>
        </w:rPr>
      </w:pPr>
      <w:r w:rsidRPr="00381BE0">
        <w:rPr>
          <w:rFonts w:hAnsi="ＭＳ 明朝" w:cs="ＭＳ Ｐゴシック" w:hint="eastAsia"/>
          <w:color w:val="000000" w:themeColor="text1"/>
          <w:u w:val="single"/>
        </w:rPr>
        <w:t>研究奨励金の振込口座としては個人口座ではなく、所属講座の口座か、所属講座が口座を持たない場合は新たに作成したものとする。</w:t>
      </w:r>
    </w:p>
    <w:p w14:paraId="72F1CFDE" w14:textId="3A1B85FD" w:rsidR="004D1B64" w:rsidRPr="00381BE0" w:rsidRDefault="004D1B64" w:rsidP="004D1B64">
      <w:pPr>
        <w:pStyle w:val="Default"/>
        <w:rPr>
          <w:rFonts w:hAnsi="ＭＳ 明朝"/>
          <w:color w:val="000000" w:themeColor="text1"/>
          <w:u w:val="single"/>
        </w:rPr>
      </w:pPr>
      <w:r w:rsidRPr="00381BE0">
        <w:rPr>
          <w:rFonts w:hAnsi="ＭＳ 明朝" w:hint="eastAsia"/>
          <w:color w:val="000000" w:themeColor="text1"/>
          <w:u w:val="single"/>
        </w:rPr>
        <w:t>筆頭研究者は研究奨励金の使途について</w:t>
      </w:r>
      <w:r w:rsidR="00750144" w:rsidRPr="00381BE0">
        <w:rPr>
          <w:rFonts w:hAnsi="ＭＳ 明朝" w:hint="eastAsia"/>
          <w:color w:val="000000" w:themeColor="text1"/>
          <w:u w:val="single"/>
        </w:rPr>
        <w:t>収支決算</w:t>
      </w:r>
      <w:r w:rsidRPr="00381BE0">
        <w:rPr>
          <w:rFonts w:hAnsi="ＭＳ 明朝" w:hint="eastAsia"/>
          <w:color w:val="000000" w:themeColor="text1"/>
          <w:u w:val="single"/>
        </w:rPr>
        <w:t>書を</w:t>
      </w:r>
      <w:r w:rsidR="00750144" w:rsidRPr="00381BE0">
        <w:rPr>
          <w:rFonts w:hAnsi="ＭＳ 明朝"/>
          <w:color w:val="000000" w:themeColor="text1"/>
          <w:u w:val="single"/>
        </w:rPr>
        <w:t>PDF</w:t>
      </w:r>
      <w:r w:rsidR="00750144" w:rsidRPr="00381BE0">
        <w:rPr>
          <w:rFonts w:hAnsi="ＭＳ 明朝" w:hint="eastAsia"/>
          <w:color w:val="000000" w:themeColor="text1"/>
          <w:u w:val="single"/>
        </w:rPr>
        <w:t>形式にて</w:t>
      </w:r>
      <w:r w:rsidRPr="00381BE0">
        <w:rPr>
          <w:rFonts w:hAnsi="ＭＳ 明朝" w:hint="eastAsia"/>
          <w:color w:val="000000" w:themeColor="text1"/>
          <w:u w:val="single"/>
        </w:rPr>
        <w:t>作成し、最終報告後に事務局に送付するものとする。</w:t>
      </w:r>
      <w:r w:rsidR="00750144" w:rsidRPr="00381BE0">
        <w:rPr>
          <w:rFonts w:hAnsi="ＭＳ 明朝" w:hint="eastAsia"/>
          <w:color w:val="000000" w:themeColor="text1"/>
          <w:u w:val="single"/>
        </w:rPr>
        <w:t>収支決算書については理事会にて報告され、公式記録として事務局に保管される。</w:t>
      </w:r>
    </w:p>
    <w:p w14:paraId="7492CBAE" w14:textId="77777777" w:rsidR="007E6A5B" w:rsidRPr="00BD0535" w:rsidRDefault="007E6A5B" w:rsidP="007E6A5B">
      <w:pPr>
        <w:pStyle w:val="Default"/>
        <w:rPr>
          <w:color w:val="000000" w:themeColor="text1"/>
        </w:rPr>
      </w:pPr>
      <w:r w:rsidRPr="00BD0535">
        <w:rPr>
          <w:rFonts w:hint="eastAsia"/>
          <w:color w:val="000000" w:themeColor="text1"/>
        </w:rPr>
        <w:t>なお、研究成果の英文雑誌への投稿を先行する場合はその旨を臨床研究奨励制度委員会に申請したうえで、研究終了後2年以内に投稿および出版を済ませ、その上で総説という形で本学会雑誌に掲載することを可とする。</w:t>
      </w:r>
    </w:p>
    <w:p w14:paraId="5423F35F" w14:textId="21C2585D" w:rsidR="007E6A5B" w:rsidRPr="00BD0535" w:rsidRDefault="007E6A5B" w:rsidP="007E6A5B">
      <w:pPr>
        <w:pStyle w:val="Default"/>
        <w:rPr>
          <w:color w:val="000000" w:themeColor="text1"/>
        </w:rPr>
      </w:pPr>
      <w:r w:rsidRPr="00BD0535">
        <w:rPr>
          <w:rFonts w:hint="eastAsia"/>
          <w:color w:val="000000" w:themeColor="text1"/>
        </w:rPr>
        <w:t>英文投稿の際には「</w:t>
      </w:r>
      <w:r w:rsidRPr="00BD0535">
        <w:rPr>
          <w:color w:val="000000" w:themeColor="text1"/>
        </w:rPr>
        <w:t>Supported by the Japanese Society for Clinical Renal Transplantation's Clinical Research Grant Program</w:t>
      </w:r>
      <w:r w:rsidRPr="00BD0535">
        <w:rPr>
          <w:rFonts w:hint="eastAsia"/>
          <w:color w:val="000000" w:themeColor="text1"/>
        </w:rPr>
        <w:t>」と明記する。</w:t>
      </w:r>
    </w:p>
    <w:p w14:paraId="61BEECE4" w14:textId="77777777" w:rsidR="007E6A5B" w:rsidRPr="00BD0535" w:rsidRDefault="007E6A5B" w:rsidP="004D1B64">
      <w:pPr>
        <w:pStyle w:val="1"/>
        <w:rPr>
          <w:rFonts w:ascii="ＭＳ 明朝" w:eastAsia="ＭＳ 明朝" w:hAnsi="ＭＳ 明朝"/>
          <w:sz w:val="24"/>
        </w:rPr>
      </w:pPr>
    </w:p>
    <w:p w14:paraId="5528ECC3" w14:textId="5AF2946A" w:rsidR="004D1B64" w:rsidRPr="00BD0535" w:rsidRDefault="004D1B64" w:rsidP="004D1B64">
      <w:pPr>
        <w:pStyle w:val="1"/>
        <w:rPr>
          <w:rFonts w:ascii="ＭＳ 明朝" w:eastAsia="ＭＳ 明朝" w:hAnsi="ＭＳ 明朝"/>
          <w:sz w:val="24"/>
        </w:rPr>
      </w:pPr>
      <w:r w:rsidRPr="00BD0535">
        <w:rPr>
          <w:rFonts w:ascii="ＭＳ 明朝" w:eastAsia="ＭＳ 明朝" w:hAnsi="ＭＳ 明朝" w:hint="eastAsia"/>
          <w:sz w:val="24"/>
        </w:rPr>
        <w:t>付則：本施行細則は平成</w:t>
      </w:r>
      <w:r w:rsidRPr="00BD0535">
        <w:rPr>
          <w:rFonts w:ascii="ＭＳ 明朝" w:eastAsia="ＭＳ 明朝" w:hAnsi="ＭＳ 明朝" w:cs="Century"/>
          <w:sz w:val="24"/>
        </w:rPr>
        <w:t>25</w:t>
      </w:r>
      <w:r w:rsidRPr="00BD0535">
        <w:rPr>
          <w:rFonts w:ascii="ＭＳ 明朝" w:eastAsia="ＭＳ 明朝" w:hAnsi="ＭＳ 明朝" w:hint="eastAsia"/>
          <w:sz w:val="24"/>
        </w:rPr>
        <w:t>年の選考（平成</w:t>
      </w:r>
      <w:r w:rsidRPr="00BD0535">
        <w:rPr>
          <w:rFonts w:ascii="ＭＳ 明朝" w:eastAsia="ＭＳ 明朝" w:hAnsi="ＭＳ 明朝" w:cs="Century"/>
          <w:sz w:val="24"/>
        </w:rPr>
        <w:t>26</w:t>
      </w:r>
      <w:r w:rsidRPr="00BD0535">
        <w:rPr>
          <w:rFonts w:ascii="ＭＳ 明朝" w:eastAsia="ＭＳ 明朝" w:hAnsi="ＭＳ 明朝" w:hint="eastAsia"/>
          <w:sz w:val="24"/>
        </w:rPr>
        <w:t>年</w:t>
      </w:r>
      <w:r w:rsidR="007A6E85" w:rsidRPr="00BD0535">
        <w:rPr>
          <w:rFonts w:ascii="ＭＳ 明朝" w:eastAsia="ＭＳ 明朝" w:hAnsi="ＭＳ 明朝" w:cs="Century"/>
          <w:sz w:val="24"/>
        </w:rPr>
        <w:t>1</w:t>
      </w:r>
      <w:r w:rsidRPr="00BD0535">
        <w:rPr>
          <w:rFonts w:ascii="ＭＳ 明朝" w:eastAsia="ＭＳ 明朝" w:hAnsi="ＭＳ 明朝" w:hint="eastAsia"/>
          <w:sz w:val="24"/>
        </w:rPr>
        <w:t>月から施行）から適用する。</w:t>
      </w:r>
      <w:r w:rsidRPr="00BD0535">
        <w:rPr>
          <w:rFonts w:ascii="ＭＳ 明朝" w:eastAsia="ＭＳ 明朝" w:hAnsi="ＭＳ 明朝"/>
          <w:sz w:val="24"/>
        </w:rPr>
        <w:t xml:space="preserve"> </w:t>
      </w:r>
    </w:p>
    <w:p w14:paraId="53889B14" w14:textId="3AB23C56" w:rsidR="004D1B64" w:rsidRPr="00BD0535" w:rsidRDefault="004D1B64">
      <w:pPr>
        <w:widowControl/>
        <w:jc w:val="left"/>
        <w:rPr>
          <w:rFonts w:ascii="ＭＳ 明朝" w:eastAsia="ＭＳ 明朝" w:hAnsi="ＭＳ 明朝"/>
          <w:sz w:val="24"/>
        </w:rPr>
      </w:pPr>
      <w:r w:rsidRPr="00BD0535">
        <w:rPr>
          <w:rFonts w:ascii="ＭＳ 明朝" w:eastAsia="ＭＳ 明朝" w:hAnsi="ＭＳ 明朝"/>
          <w:sz w:val="24"/>
        </w:rPr>
        <w:br w:type="page"/>
      </w:r>
    </w:p>
    <w:p w14:paraId="3A6BE17B" w14:textId="0F3507F6" w:rsidR="004D1B64" w:rsidRPr="00BD0535" w:rsidRDefault="004D1B64" w:rsidP="00C36B5C">
      <w:pPr>
        <w:autoSpaceDE w:val="0"/>
        <w:autoSpaceDN w:val="0"/>
        <w:adjustRightInd w:val="0"/>
        <w:jc w:val="center"/>
        <w:rPr>
          <w:rFonts w:ascii="ＭＳ 明朝" w:eastAsia="ＭＳ 明朝" w:hAnsi="ＭＳ 明朝" w:cs="HG丸ｺﾞｼｯｸM-PRO"/>
          <w:b/>
          <w:bCs/>
          <w:color w:val="000000"/>
          <w:kern w:val="0"/>
          <w:sz w:val="24"/>
        </w:rPr>
      </w:pPr>
      <w:r w:rsidRPr="006C38E9">
        <w:rPr>
          <w:rFonts w:ascii="ＭＳ 明朝" w:eastAsia="ＭＳ 明朝" w:hAnsi="ＭＳ 明朝" w:cs="HG丸ｺﾞｼｯｸM-PRO"/>
          <w:b/>
          <w:bCs/>
          <w:kern w:val="0"/>
          <w:sz w:val="24"/>
        </w:rPr>
        <w:lastRenderedPageBreak/>
        <w:t>202</w:t>
      </w:r>
      <w:r w:rsidR="00381BE0" w:rsidRPr="006C38E9">
        <w:rPr>
          <w:rFonts w:ascii="ＭＳ 明朝" w:eastAsia="ＭＳ 明朝" w:hAnsi="ＭＳ 明朝" w:cs="HG丸ｺﾞｼｯｸM-PRO" w:hint="eastAsia"/>
          <w:b/>
          <w:bCs/>
          <w:kern w:val="0"/>
          <w:sz w:val="24"/>
        </w:rPr>
        <w:t>6</w:t>
      </w:r>
      <w:r w:rsidRPr="006C38E9">
        <w:rPr>
          <w:rFonts w:ascii="ＭＳ 明朝" w:eastAsia="ＭＳ 明朝" w:hAnsi="ＭＳ 明朝" w:cs="HG丸ｺﾞｼｯｸM-PRO" w:hint="eastAsia"/>
          <w:b/>
          <w:bCs/>
          <w:kern w:val="0"/>
          <w:sz w:val="24"/>
        </w:rPr>
        <w:t>年日</w:t>
      </w:r>
      <w:r w:rsidRPr="00BD0535">
        <w:rPr>
          <w:rFonts w:ascii="ＭＳ 明朝" w:eastAsia="ＭＳ 明朝" w:hAnsi="ＭＳ 明朝" w:cs="HG丸ｺﾞｼｯｸM-PRO" w:hint="eastAsia"/>
          <w:b/>
          <w:bCs/>
          <w:color w:val="000000"/>
          <w:kern w:val="0"/>
          <w:sz w:val="24"/>
        </w:rPr>
        <w:t>本臨床腎移植学会「臨床研究奨励制度」募集要項</w:t>
      </w:r>
    </w:p>
    <w:p w14:paraId="2C6424A2" w14:textId="77777777" w:rsidR="00C36B5C" w:rsidRPr="00BD0535" w:rsidRDefault="00C36B5C" w:rsidP="004D1B64">
      <w:pPr>
        <w:autoSpaceDE w:val="0"/>
        <w:autoSpaceDN w:val="0"/>
        <w:adjustRightInd w:val="0"/>
        <w:jc w:val="left"/>
        <w:rPr>
          <w:rFonts w:ascii="ＭＳ 明朝" w:eastAsia="ＭＳ 明朝" w:hAnsi="ＭＳ 明朝" w:cs="HG丸ｺﾞｼｯｸM-PRO"/>
          <w:color w:val="000000"/>
          <w:kern w:val="0"/>
          <w:sz w:val="24"/>
        </w:rPr>
      </w:pPr>
    </w:p>
    <w:p w14:paraId="7C3B4024" w14:textId="450D5AE0"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日本臨床腎移植学会「臨床研究奨励制度」は、今年度も以下の要綱で募集致します。是非、奮ってご応募下さい。</w:t>
      </w:r>
    </w:p>
    <w:p w14:paraId="377152A0"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p>
    <w:p w14:paraId="0818B086" w14:textId="00C8EE79"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【設立の目的】</w:t>
      </w:r>
    </w:p>
    <w:p w14:paraId="3638B981" w14:textId="14517799"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腎移植に関する、臨床研究を奨励し、臨床腎移植の発展・普及に寄与することを目的とし、公募選考の上、研究奨励金を与えることにいたします。多施設協同研究の他に、単施設研究、個人研究も認めます。</w:t>
      </w:r>
    </w:p>
    <w:p w14:paraId="4FB27AFE"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p>
    <w:p w14:paraId="393165E0" w14:textId="117BA696"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【対象とする研究】</w:t>
      </w:r>
    </w:p>
    <w:p w14:paraId="371E1E50"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臨床腎移植に関するもの：</w:t>
      </w:r>
    </w:p>
    <w:p w14:paraId="197DB809"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color w:val="000000"/>
          <w:kern w:val="0"/>
          <w:sz w:val="24"/>
        </w:rPr>
        <w:t>1</w:t>
      </w:r>
      <w:r w:rsidRPr="00BD0535">
        <w:rPr>
          <w:rFonts w:ascii="ＭＳ 明朝" w:eastAsia="ＭＳ 明朝" w:hAnsi="ＭＳ 明朝" w:cs="HG丸ｺﾞｼｯｸM-PRO" w:hint="eastAsia"/>
          <w:color w:val="000000"/>
          <w:kern w:val="0"/>
          <w:sz w:val="24"/>
        </w:rPr>
        <w:t>．多施設協同複数年研究：例えば、抗体陽性例の腎移植プロトコール、</w:t>
      </w:r>
      <w:r w:rsidRPr="00BD0535">
        <w:rPr>
          <w:rFonts w:ascii="ＭＳ 明朝" w:eastAsia="ＭＳ 明朝" w:hAnsi="ＭＳ 明朝" w:cs="HG丸ｺﾞｼｯｸM-PRO"/>
          <w:color w:val="000000"/>
          <w:kern w:val="0"/>
          <w:sz w:val="24"/>
        </w:rPr>
        <w:t>CMV</w:t>
      </w:r>
      <w:r w:rsidRPr="00BD0535">
        <w:rPr>
          <w:rFonts w:ascii="ＭＳ 明朝" w:eastAsia="ＭＳ 明朝" w:hAnsi="ＭＳ 明朝" w:cs="HG丸ｺﾞｼｯｸM-PRO" w:hint="eastAsia"/>
          <w:color w:val="000000"/>
          <w:kern w:val="0"/>
          <w:sz w:val="24"/>
        </w:rPr>
        <w:t>感染と治療法プロトコール、</w:t>
      </w:r>
      <w:r w:rsidRPr="00BD0535">
        <w:rPr>
          <w:rFonts w:ascii="ＭＳ 明朝" w:eastAsia="ＭＳ 明朝" w:hAnsi="ＭＳ 明朝" w:cs="HG丸ｺﾞｼｯｸM-PRO"/>
          <w:color w:val="000000"/>
          <w:kern w:val="0"/>
          <w:sz w:val="24"/>
        </w:rPr>
        <w:t>NODAT</w:t>
      </w:r>
      <w:r w:rsidRPr="00BD0535">
        <w:rPr>
          <w:rFonts w:ascii="ＭＳ 明朝" w:eastAsia="ＭＳ 明朝" w:hAnsi="ＭＳ 明朝" w:cs="HG丸ｺﾞｼｯｸM-PRO" w:hint="eastAsia"/>
          <w:color w:val="000000"/>
          <w:kern w:val="0"/>
          <w:sz w:val="24"/>
        </w:rPr>
        <w:t>治療プロトコール、全国での献腎移植の適応基準に関するスタディなどがこれに当たります。</w:t>
      </w:r>
    </w:p>
    <w:p w14:paraId="0709E400"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color w:val="000000"/>
          <w:kern w:val="0"/>
          <w:sz w:val="24"/>
        </w:rPr>
        <w:t>2</w:t>
      </w:r>
      <w:r w:rsidRPr="00BD0535">
        <w:rPr>
          <w:rFonts w:ascii="ＭＳ 明朝" w:eastAsia="ＭＳ 明朝" w:hAnsi="ＭＳ 明朝" w:cs="HG丸ｺﾞｼｯｸM-PRO" w:hint="eastAsia"/>
          <w:color w:val="000000"/>
          <w:kern w:val="0"/>
          <w:sz w:val="24"/>
        </w:rPr>
        <w:t>．単施設単年研究：例えば、自施設での</w:t>
      </w:r>
      <w:r w:rsidRPr="00BD0535">
        <w:rPr>
          <w:rFonts w:ascii="ＭＳ 明朝" w:eastAsia="ＭＳ 明朝" w:hAnsi="ＭＳ 明朝" w:cs="HG丸ｺﾞｼｯｸM-PRO"/>
          <w:color w:val="000000"/>
          <w:kern w:val="0"/>
          <w:sz w:val="24"/>
        </w:rPr>
        <w:t>ABO</w:t>
      </w:r>
      <w:r w:rsidRPr="00BD0535">
        <w:rPr>
          <w:rFonts w:ascii="ＭＳ 明朝" w:eastAsia="ＭＳ 明朝" w:hAnsi="ＭＳ 明朝" w:cs="HG丸ｺﾞｼｯｸM-PRO" w:hint="eastAsia"/>
          <w:color w:val="000000"/>
          <w:kern w:val="0"/>
          <w:sz w:val="24"/>
        </w:rPr>
        <w:t>不適合腎移植に関する抗体関連拒絶反応の発症の因子の解析、プロトコール移植腎生検のまとめ、献腎移植の予後を規定する因子の解析などがあります。また、興味ある症例の背景となった因子の調査などがこれに相当します。</w:t>
      </w:r>
    </w:p>
    <w:p w14:paraId="21A4098A"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p>
    <w:p w14:paraId="217C865B"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【応募資格】</w:t>
      </w:r>
    </w:p>
    <w:p w14:paraId="413B06EF" w14:textId="03E0A235"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筆頭研究者は、日本臨床腎移植学認定医であること、今までに本賞を受賞したことがなく、所属長または指導教授の推薦を受けた者で、実際に研究を行う人が望ましい。</w:t>
      </w:r>
      <w:r w:rsidRPr="00BD0535">
        <w:rPr>
          <w:rFonts w:ascii="ＭＳ 明朝" w:eastAsia="ＭＳ 明朝" w:hAnsi="ＭＳ 明朝" w:cs="HG丸ｺﾞｼｯｸM-PRO"/>
          <w:color w:val="000000"/>
          <w:kern w:val="0"/>
          <w:sz w:val="24"/>
        </w:rPr>
        <w:t>1</w:t>
      </w:r>
      <w:r w:rsidRPr="00BD0535">
        <w:rPr>
          <w:rFonts w:ascii="ＭＳ 明朝" w:eastAsia="ＭＳ 明朝" w:hAnsi="ＭＳ 明朝" w:cs="HG丸ｺﾞｼｯｸM-PRO" w:hint="eastAsia"/>
          <w:color w:val="000000"/>
          <w:kern w:val="0"/>
          <w:sz w:val="24"/>
        </w:rPr>
        <w:t>施設から</w:t>
      </w:r>
      <w:r w:rsidRPr="00BD0535">
        <w:rPr>
          <w:rFonts w:ascii="ＭＳ 明朝" w:eastAsia="ＭＳ 明朝" w:hAnsi="ＭＳ 明朝" w:cs="HG丸ｺﾞｼｯｸM-PRO"/>
          <w:color w:val="000000"/>
          <w:kern w:val="0"/>
          <w:sz w:val="24"/>
        </w:rPr>
        <w:t>1</w:t>
      </w:r>
      <w:r w:rsidRPr="00BD0535">
        <w:rPr>
          <w:rFonts w:ascii="ＭＳ 明朝" w:eastAsia="ＭＳ 明朝" w:hAnsi="ＭＳ 明朝" w:cs="HG丸ｺﾞｼｯｸM-PRO" w:hint="eastAsia"/>
          <w:color w:val="000000"/>
          <w:kern w:val="0"/>
          <w:sz w:val="24"/>
        </w:rPr>
        <w:t>名の応募とし、公募したテーマの採択は選考委員会で決定します。</w:t>
      </w:r>
      <w:r w:rsidRPr="00BD0535">
        <w:rPr>
          <w:rFonts w:ascii="ＭＳ 明朝" w:eastAsia="ＭＳ 明朝" w:hAnsi="ＭＳ 明朝" w:cs="HG丸ｺﾞｼｯｸM-PRO" w:hint="eastAsia"/>
          <w:color w:val="000000" w:themeColor="text1"/>
          <w:kern w:val="0"/>
          <w:sz w:val="24"/>
        </w:rPr>
        <w:t>多施設共同研究の場合、予め共同研究者を独自に集め</w:t>
      </w:r>
      <w:r w:rsidR="000B30F4" w:rsidRPr="00BD0535">
        <w:rPr>
          <w:rFonts w:ascii="ＭＳ 明朝" w:eastAsia="ＭＳ 明朝" w:hAnsi="ＭＳ 明朝" w:cs="HG丸ｺﾞｼｯｸM-PRO" w:hint="eastAsia"/>
          <w:color w:val="000000" w:themeColor="text1"/>
          <w:kern w:val="0"/>
          <w:sz w:val="24"/>
        </w:rPr>
        <w:t>ていただく</w:t>
      </w:r>
      <w:r w:rsidR="00BD57A9" w:rsidRPr="00BD0535">
        <w:rPr>
          <w:rFonts w:ascii="ＭＳ 明朝" w:eastAsia="ＭＳ 明朝" w:hAnsi="ＭＳ 明朝" w:cs="HG丸ｺﾞｼｯｸM-PRO" w:hint="eastAsia"/>
          <w:color w:val="000000" w:themeColor="text1"/>
          <w:kern w:val="0"/>
          <w:sz w:val="24"/>
        </w:rPr>
        <w:t>ことが望ましいですが</w:t>
      </w:r>
      <w:r w:rsidRPr="00BD0535">
        <w:rPr>
          <w:rFonts w:ascii="ＭＳ 明朝" w:eastAsia="ＭＳ 明朝" w:hAnsi="ＭＳ 明朝" w:cs="HG丸ｺﾞｼｯｸM-PRO" w:hint="eastAsia"/>
          <w:color w:val="000000" w:themeColor="text1"/>
          <w:kern w:val="0"/>
          <w:sz w:val="24"/>
        </w:rPr>
        <w:t>、選考委員会と協議して共同研究者を募</w:t>
      </w:r>
      <w:r w:rsidR="00BD57A9" w:rsidRPr="00BD0535">
        <w:rPr>
          <w:rFonts w:ascii="ＭＳ 明朝" w:eastAsia="ＭＳ 明朝" w:hAnsi="ＭＳ 明朝" w:cs="HG丸ｺﾞｼｯｸM-PRO" w:hint="eastAsia"/>
          <w:color w:val="000000" w:themeColor="text1"/>
          <w:kern w:val="0"/>
          <w:sz w:val="24"/>
        </w:rPr>
        <w:t>ることも可能です。</w:t>
      </w:r>
    </w:p>
    <w:p w14:paraId="27D52C6E"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p>
    <w:p w14:paraId="1085C94E"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【奨励金額および研究期間】</w:t>
      </w:r>
    </w:p>
    <w:p w14:paraId="77887DF0" w14:textId="521695E7" w:rsidR="004D1B64" w:rsidRPr="00BD0535" w:rsidRDefault="004D1B64" w:rsidP="004D1B64">
      <w:pPr>
        <w:autoSpaceDE w:val="0"/>
        <w:autoSpaceDN w:val="0"/>
        <w:adjustRightInd w:val="0"/>
        <w:jc w:val="left"/>
        <w:rPr>
          <w:rFonts w:ascii="ＭＳ 明朝" w:eastAsia="ＭＳ 明朝" w:hAnsi="ＭＳ 明朝" w:cs="HG丸ｺﾞｼｯｸM-PRO"/>
          <w:color w:val="000000" w:themeColor="text1"/>
          <w:kern w:val="0"/>
          <w:sz w:val="24"/>
        </w:rPr>
      </w:pPr>
      <w:r w:rsidRPr="00BD0535">
        <w:rPr>
          <w:rFonts w:ascii="ＭＳ 明朝" w:eastAsia="ＭＳ 明朝" w:hAnsi="ＭＳ 明朝" w:cs="HG丸ｺﾞｼｯｸM-PRO"/>
          <w:color w:val="000000"/>
          <w:kern w:val="0"/>
          <w:sz w:val="24"/>
        </w:rPr>
        <w:t>1</w:t>
      </w:r>
      <w:r w:rsidRPr="00BD0535">
        <w:rPr>
          <w:rFonts w:ascii="ＭＳ 明朝" w:eastAsia="ＭＳ 明朝" w:hAnsi="ＭＳ 明朝" w:cs="HG丸ｺﾞｼｯｸM-PRO" w:hint="eastAsia"/>
          <w:color w:val="000000"/>
          <w:kern w:val="0"/>
          <w:sz w:val="24"/>
        </w:rPr>
        <w:t>．多施設協同複数年研究：単年最大</w:t>
      </w:r>
      <w:r w:rsidRPr="00BD0535">
        <w:rPr>
          <w:rFonts w:ascii="ＭＳ 明朝" w:eastAsia="ＭＳ 明朝" w:hAnsi="ＭＳ 明朝" w:cs="HG丸ｺﾞｼｯｸM-PRO"/>
          <w:color w:val="000000"/>
          <w:kern w:val="0"/>
          <w:sz w:val="24"/>
        </w:rPr>
        <w:t>100</w:t>
      </w:r>
      <w:r w:rsidRPr="00BD0535">
        <w:rPr>
          <w:rFonts w:ascii="ＭＳ 明朝" w:eastAsia="ＭＳ 明朝" w:hAnsi="ＭＳ 明朝" w:cs="HG丸ｺﾞｼｯｸM-PRO" w:hint="eastAsia"/>
          <w:color w:val="000000"/>
          <w:kern w:val="0"/>
          <w:sz w:val="24"/>
        </w:rPr>
        <w:t>万円、原則</w:t>
      </w:r>
      <w:r w:rsidRPr="00BD0535">
        <w:rPr>
          <w:rFonts w:ascii="ＭＳ 明朝" w:eastAsia="ＭＳ 明朝" w:hAnsi="ＭＳ 明朝" w:cs="HG丸ｺﾞｼｯｸM-PRO"/>
          <w:color w:val="000000"/>
          <w:kern w:val="0"/>
          <w:sz w:val="24"/>
        </w:rPr>
        <w:t>2</w:t>
      </w:r>
      <w:r w:rsidRPr="00BD0535">
        <w:rPr>
          <w:rFonts w:ascii="ＭＳ 明朝" w:eastAsia="ＭＳ 明朝" w:hAnsi="ＭＳ 明朝" w:cs="HG丸ｺﾞｼｯｸM-PRO" w:hint="eastAsia"/>
          <w:color w:val="000000"/>
          <w:kern w:val="0"/>
          <w:sz w:val="24"/>
        </w:rPr>
        <w:t>年ですが、</w:t>
      </w:r>
      <w:r w:rsidRPr="00BD0535">
        <w:rPr>
          <w:rFonts w:ascii="ＭＳ 明朝" w:eastAsia="ＭＳ 明朝" w:hAnsi="ＭＳ 明朝" w:cs="HG丸ｺﾞｼｯｸM-PRO"/>
          <w:color w:val="000000"/>
          <w:kern w:val="0"/>
          <w:sz w:val="24"/>
        </w:rPr>
        <w:t>3</w:t>
      </w:r>
      <w:r w:rsidRPr="00BD0535">
        <w:rPr>
          <w:rFonts w:ascii="ＭＳ 明朝" w:eastAsia="ＭＳ 明朝" w:hAnsi="ＭＳ 明朝" w:cs="HG丸ｺﾞｼｯｸM-PRO" w:hint="eastAsia"/>
          <w:color w:val="000000"/>
          <w:kern w:val="0"/>
          <w:sz w:val="24"/>
        </w:rPr>
        <w:t>年までの延長を認めます</w:t>
      </w:r>
      <w:r w:rsidRPr="00BD0535">
        <w:rPr>
          <w:rFonts w:ascii="ＭＳ 明朝" w:eastAsia="ＭＳ 明朝" w:hAnsi="ＭＳ 明朝" w:cs="HG丸ｺﾞｼｯｸM-PRO" w:hint="eastAsia"/>
          <w:color w:val="000000" w:themeColor="text1"/>
          <w:kern w:val="0"/>
          <w:sz w:val="24"/>
        </w:rPr>
        <w:t>（選考委員会および理事会の承認を必要とします。必ずしも研究の追加支給を意味するものではありません）。</w:t>
      </w:r>
    </w:p>
    <w:p w14:paraId="4A5460C4" w14:textId="5B5C2009"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color w:val="000000" w:themeColor="text1"/>
          <w:kern w:val="0"/>
          <w:sz w:val="24"/>
        </w:rPr>
        <w:t>2</w:t>
      </w:r>
      <w:r w:rsidRPr="00BD0535">
        <w:rPr>
          <w:rFonts w:ascii="ＭＳ 明朝" w:eastAsia="ＭＳ 明朝" w:hAnsi="ＭＳ 明朝" w:cs="HG丸ｺﾞｼｯｸM-PRO" w:hint="eastAsia"/>
          <w:color w:val="000000" w:themeColor="text1"/>
          <w:kern w:val="0"/>
          <w:sz w:val="24"/>
        </w:rPr>
        <w:t>．単施設単年研究：最大</w:t>
      </w:r>
      <w:r w:rsidRPr="00BD0535">
        <w:rPr>
          <w:rFonts w:ascii="ＭＳ 明朝" w:eastAsia="ＭＳ 明朝" w:hAnsi="ＭＳ 明朝" w:cs="HG丸ｺﾞｼｯｸM-PRO"/>
          <w:color w:val="000000" w:themeColor="text1"/>
          <w:kern w:val="0"/>
          <w:sz w:val="24"/>
        </w:rPr>
        <w:t>50</w:t>
      </w:r>
      <w:r w:rsidRPr="00BD0535">
        <w:rPr>
          <w:rFonts w:ascii="ＭＳ 明朝" w:eastAsia="ＭＳ 明朝" w:hAnsi="ＭＳ 明朝" w:cs="HG丸ｺﾞｼｯｸM-PRO" w:hint="eastAsia"/>
          <w:color w:val="000000" w:themeColor="text1"/>
          <w:kern w:val="0"/>
          <w:sz w:val="24"/>
        </w:rPr>
        <w:t>万円を支給します。</w:t>
      </w:r>
      <w:r w:rsidRPr="00BD0535">
        <w:rPr>
          <w:rFonts w:ascii="ＭＳ 明朝" w:eastAsia="ＭＳ 明朝" w:hAnsi="ＭＳ 明朝" w:cs="HG丸ｺﾞｼｯｸM-PRO" w:hint="eastAsia"/>
          <w:color w:val="000000"/>
          <w:kern w:val="0"/>
          <w:sz w:val="24"/>
        </w:rPr>
        <w:t>単年の研究となります。</w:t>
      </w:r>
    </w:p>
    <w:p w14:paraId="481C9BDF"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p>
    <w:p w14:paraId="22110D5B"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【応募方法と期間】</w:t>
      </w:r>
    </w:p>
    <w:p w14:paraId="1BDD513B" w14:textId="37CEE3D8" w:rsidR="004D1B64" w:rsidRPr="00BD0535" w:rsidRDefault="004D1B64" w:rsidP="004D1B64">
      <w:pPr>
        <w:pStyle w:val="Default"/>
        <w:rPr>
          <w:rFonts w:hAnsi="ＭＳ 明朝" w:cs="HG丸ｺﾞｼｯｸM-PRO"/>
        </w:rPr>
      </w:pPr>
      <w:r w:rsidRPr="00BD0535">
        <w:rPr>
          <w:rFonts w:hAnsi="ＭＳ 明朝" w:cs="HG丸ｺﾞｼｯｸM-PRO" w:hint="eastAsia"/>
        </w:rPr>
        <w:t>応募用紙（日本臨床腎移植学会ホームページよりダウンロード）に、研究目</w:t>
      </w:r>
      <w:r w:rsidRPr="00BD0535">
        <w:rPr>
          <w:rFonts w:hAnsi="ＭＳ 明朝" w:cs="HG丸ｺﾞｼｯｸM-PRO" w:hint="eastAsia"/>
        </w:rPr>
        <w:lastRenderedPageBreak/>
        <w:t>的、方法、要求予算などをわかりやすく書き、必要に応じて図表、参考文献などの資料を添付してください。</w:t>
      </w:r>
      <w:r w:rsidRPr="00BD0535">
        <w:rPr>
          <w:rFonts w:hAnsi="ＭＳ 明朝" w:cs="HG丸ｺﾞｼｯｸM-PRO" w:hint="eastAsia"/>
          <w:color w:val="000000" w:themeColor="text1"/>
        </w:rPr>
        <w:t>応募書類は事務局宛に電子メールに</w:t>
      </w:r>
      <w:r w:rsidRPr="00BD0535">
        <w:rPr>
          <w:rFonts w:hAnsi="ＭＳ 明朝" w:cs="HG丸ｺﾞｼｯｸM-PRO"/>
          <w:color w:val="000000" w:themeColor="text1"/>
        </w:rPr>
        <w:t>WORD</w:t>
      </w:r>
      <w:r w:rsidRPr="00BD0535">
        <w:rPr>
          <w:rFonts w:hAnsi="ＭＳ 明朝" w:cs="HG丸ｺﾞｼｯｸM-PRO" w:hint="eastAsia"/>
          <w:color w:val="000000" w:themeColor="text1"/>
        </w:rPr>
        <w:t>や</w:t>
      </w:r>
      <w:r w:rsidRPr="00BD0535">
        <w:rPr>
          <w:rFonts w:hAnsi="ＭＳ 明朝" w:cs="HG丸ｺﾞｼｯｸM-PRO"/>
          <w:color w:val="000000" w:themeColor="text1"/>
        </w:rPr>
        <w:t>PDF</w:t>
      </w:r>
      <w:r w:rsidRPr="00BD0535">
        <w:rPr>
          <w:rFonts w:hAnsi="ＭＳ 明朝" w:cs="HG丸ｺﾞｼｯｸM-PRO" w:hint="eastAsia"/>
          <w:color w:val="000000" w:themeColor="text1"/>
        </w:rPr>
        <w:t>ファイル形式で添付し、電子データとして送付下さい。</w:t>
      </w:r>
      <w:r w:rsidRPr="00381BE0">
        <w:rPr>
          <w:rFonts w:hAnsi="ＭＳ 明朝" w:cs="HG丸ｺﾞｼｯｸM-PRO"/>
          <w:b/>
          <w:bCs/>
          <w:color w:val="EE0000"/>
        </w:rPr>
        <w:t>202</w:t>
      </w:r>
      <w:r w:rsidR="00381BE0" w:rsidRPr="00381BE0">
        <w:rPr>
          <w:rFonts w:hAnsi="ＭＳ 明朝" w:cs="HG丸ｺﾞｼｯｸM-PRO" w:hint="eastAsia"/>
          <w:b/>
          <w:bCs/>
          <w:color w:val="EE0000"/>
        </w:rPr>
        <w:t>6</w:t>
      </w:r>
      <w:r w:rsidRPr="00381BE0">
        <w:rPr>
          <w:rFonts w:hAnsi="ＭＳ 明朝" w:cs="HG丸ｺﾞｼｯｸM-PRO" w:hint="eastAsia"/>
          <w:b/>
          <w:bCs/>
          <w:color w:val="EE0000"/>
        </w:rPr>
        <w:t>年</w:t>
      </w:r>
      <w:r w:rsidR="00983D41" w:rsidRPr="00BD0535">
        <w:rPr>
          <w:rFonts w:hAnsi="ＭＳ 明朝" w:cs="HG丸ｺﾞｼｯｸM-PRO"/>
        </w:rPr>
        <w:t>6</w:t>
      </w:r>
      <w:r w:rsidRPr="00BD0535">
        <w:rPr>
          <w:rFonts w:hAnsi="ＭＳ 明朝" w:cs="HG丸ｺﾞｼｯｸM-PRO" w:hint="eastAsia"/>
        </w:rPr>
        <w:t>月より募集開始、同年</w:t>
      </w:r>
      <w:r w:rsidR="00983D41" w:rsidRPr="00BD0535">
        <w:rPr>
          <w:rFonts w:hAnsi="ＭＳ 明朝" w:cs="HG丸ｺﾞｼｯｸM-PRO"/>
        </w:rPr>
        <w:t>7</w:t>
      </w:r>
      <w:r w:rsidRPr="00BD0535">
        <w:rPr>
          <w:rFonts w:hAnsi="ＭＳ 明朝" w:cs="HG丸ｺﾞｼｯｸM-PRO" w:hint="eastAsia"/>
        </w:rPr>
        <w:t>月</w:t>
      </w:r>
      <w:r w:rsidR="00983D41" w:rsidRPr="00BD0535">
        <w:rPr>
          <w:rFonts w:hAnsi="ＭＳ 明朝" w:cs="HG丸ｺﾞｼｯｸM-PRO"/>
        </w:rPr>
        <w:t>31</w:t>
      </w:r>
      <w:r w:rsidRPr="00BD0535">
        <w:rPr>
          <w:rFonts w:hAnsi="ＭＳ 明朝" w:cs="HG丸ｺﾞｼｯｸM-PRO" w:hint="eastAsia"/>
        </w:rPr>
        <w:t>日を締め切り（必着）とします。</w:t>
      </w:r>
    </w:p>
    <w:p w14:paraId="2936B10E" w14:textId="77777777" w:rsidR="004D1B64" w:rsidRPr="00BD0535" w:rsidRDefault="004D1B64" w:rsidP="004D1B64">
      <w:pPr>
        <w:pStyle w:val="Default"/>
        <w:rPr>
          <w:rFonts w:hAnsi="ＭＳ 明朝" w:cs="HG丸ｺﾞｼｯｸM-PRO"/>
        </w:rPr>
      </w:pPr>
    </w:p>
    <w:p w14:paraId="14820985"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【選考方法と研究奨励金交付時期ならびに研究期間の目安】</w:t>
      </w:r>
    </w:p>
    <w:p w14:paraId="5BB3F8EC" w14:textId="466E514D"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color w:val="000000"/>
          <w:kern w:val="0"/>
          <w:sz w:val="24"/>
        </w:rPr>
        <w:t>202</w:t>
      </w:r>
      <w:r w:rsidR="008C631A">
        <w:rPr>
          <w:rFonts w:ascii="ＭＳ 明朝" w:eastAsia="ＭＳ 明朝" w:hAnsi="ＭＳ 明朝" w:cs="HG丸ｺﾞｼｯｸM-PRO" w:hint="eastAsia"/>
          <w:color w:val="000000"/>
          <w:kern w:val="0"/>
          <w:sz w:val="24"/>
        </w:rPr>
        <w:t>5</w:t>
      </w:r>
      <w:r w:rsidRPr="00BD0535">
        <w:rPr>
          <w:rFonts w:ascii="ＭＳ 明朝" w:eastAsia="ＭＳ 明朝" w:hAnsi="ＭＳ 明朝" w:cs="HG丸ｺﾞｼｯｸM-PRO" w:hint="eastAsia"/>
          <w:color w:val="000000"/>
          <w:kern w:val="0"/>
          <w:sz w:val="24"/>
        </w:rPr>
        <w:t>年</w:t>
      </w:r>
      <w:r w:rsidR="00F21628" w:rsidRPr="00BD0535">
        <w:rPr>
          <w:rFonts w:ascii="ＭＳ 明朝" w:eastAsia="ＭＳ 明朝" w:hAnsi="ＭＳ 明朝" w:cs="HG丸ｺﾞｼｯｸM-PRO"/>
          <w:color w:val="000000"/>
          <w:kern w:val="0"/>
          <w:sz w:val="24"/>
        </w:rPr>
        <w:t>8</w:t>
      </w:r>
      <w:r w:rsidRPr="00BD0535">
        <w:rPr>
          <w:rFonts w:ascii="ＭＳ 明朝" w:eastAsia="ＭＳ 明朝" w:hAnsi="ＭＳ 明朝" w:cs="HG丸ｺﾞｼｯｸM-PRO" w:hint="eastAsia"/>
          <w:color w:val="000000"/>
          <w:kern w:val="0"/>
          <w:sz w:val="24"/>
        </w:rPr>
        <w:t>月中に選考委員会の議を経て選考し、理事会承認後に筆頭研究者に通知します。</w:t>
      </w:r>
    </w:p>
    <w:p w14:paraId="40EE414A" w14:textId="3F156C93" w:rsidR="00BD0535" w:rsidRPr="00BD0535" w:rsidRDefault="004D1B64" w:rsidP="00BD0535">
      <w:pPr>
        <w:widowControl/>
        <w:jc w:val="left"/>
        <w:rPr>
          <w:rFonts w:ascii="ＭＳ 明朝" w:eastAsia="ＭＳ 明朝" w:hAnsi="ＭＳ 明朝" w:cs="ＭＳ Ｐゴシック"/>
          <w:color w:val="FF0000"/>
          <w:kern w:val="0"/>
          <w:sz w:val="24"/>
          <w:u w:val="single"/>
        </w:rPr>
      </w:pPr>
      <w:r w:rsidRPr="00BD0535">
        <w:rPr>
          <w:rFonts w:ascii="ＭＳ 明朝" w:eastAsia="ＭＳ 明朝" w:hAnsi="ＭＳ 明朝" w:cs="HG丸ｺﾞｼｯｸM-PRO" w:hint="eastAsia"/>
          <w:color w:val="000000"/>
          <w:kern w:val="0"/>
          <w:sz w:val="24"/>
        </w:rPr>
        <w:t>研究奨励金交付時期は</w:t>
      </w:r>
      <w:r w:rsidRPr="00381BE0">
        <w:rPr>
          <w:rFonts w:ascii="ＭＳ 明朝" w:eastAsia="ＭＳ 明朝" w:hAnsi="ＭＳ 明朝" w:cs="HG丸ｺﾞｼｯｸM-PRO"/>
          <w:b/>
          <w:bCs/>
          <w:color w:val="EE0000"/>
          <w:kern w:val="0"/>
          <w:sz w:val="24"/>
        </w:rPr>
        <w:t>202</w:t>
      </w:r>
      <w:r w:rsidR="00381BE0" w:rsidRPr="00381BE0">
        <w:rPr>
          <w:rFonts w:ascii="ＭＳ 明朝" w:eastAsia="ＭＳ 明朝" w:hAnsi="ＭＳ 明朝" w:cs="HG丸ｺﾞｼｯｸM-PRO" w:hint="eastAsia"/>
          <w:b/>
          <w:bCs/>
          <w:color w:val="EE0000"/>
          <w:kern w:val="0"/>
          <w:sz w:val="24"/>
        </w:rPr>
        <w:t>7</w:t>
      </w:r>
      <w:r w:rsidRPr="00381BE0">
        <w:rPr>
          <w:rFonts w:ascii="ＭＳ 明朝" w:eastAsia="ＭＳ 明朝" w:hAnsi="ＭＳ 明朝" w:cs="HG丸ｺﾞｼｯｸM-PRO" w:hint="eastAsia"/>
          <w:b/>
          <w:bCs/>
          <w:color w:val="EE0000"/>
          <w:kern w:val="0"/>
          <w:sz w:val="24"/>
        </w:rPr>
        <w:t>年</w:t>
      </w:r>
      <w:r w:rsidRPr="00BD0535">
        <w:rPr>
          <w:rFonts w:ascii="ＭＳ 明朝" w:eastAsia="ＭＳ 明朝" w:hAnsi="ＭＳ 明朝" w:cs="HG丸ｺﾞｼｯｸM-PRO"/>
          <w:color w:val="000000"/>
          <w:kern w:val="0"/>
          <w:sz w:val="24"/>
        </w:rPr>
        <w:t>1</w:t>
      </w:r>
      <w:r w:rsidRPr="00BD0535">
        <w:rPr>
          <w:rFonts w:ascii="ＭＳ 明朝" w:eastAsia="ＭＳ 明朝" w:hAnsi="ＭＳ 明朝" w:cs="HG丸ｺﾞｼｯｸM-PRO" w:hint="eastAsia"/>
          <w:color w:val="000000"/>
          <w:kern w:val="0"/>
          <w:sz w:val="24"/>
        </w:rPr>
        <w:t>月頃とします。なお、多施設協同研究助成対象に決定した場合には、これに先立ち研究参加施設を募ることは問題がありません。</w:t>
      </w:r>
      <w:r w:rsidR="00BD0535" w:rsidRPr="00381BE0">
        <w:rPr>
          <w:rFonts w:ascii="ＭＳ 明朝" w:eastAsia="ＭＳ 明朝" w:hAnsi="ＭＳ 明朝" w:cs="ＭＳ Ｐゴシック" w:hint="eastAsia"/>
          <w:color w:val="000000" w:themeColor="text1"/>
          <w:kern w:val="0"/>
          <w:sz w:val="24"/>
          <w:u w:val="single"/>
        </w:rPr>
        <w:t>研究奨励金の振込口座としては個人口座ではなく、所属講座の口座を指定いただくか、</w:t>
      </w:r>
      <w:r w:rsidR="006315E1" w:rsidRPr="00381BE0">
        <w:rPr>
          <w:rFonts w:ascii="ＭＳ 明朝" w:eastAsia="ＭＳ 明朝" w:hAnsi="ＭＳ 明朝" w:cs="ＭＳ Ｐゴシック" w:hint="eastAsia"/>
          <w:color w:val="000000" w:themeColor="text1"/>
          <w:kern w:val="0"/>
          <w:sz w:val="24"/>
          <w:u w:val="single"/>
        </w:rPr>
        <w:t>所属講座が口座を持たない場合は</w:t>
      </w:r>
      <w:r w:rsidR="00BD0535" w:rsidRPr="00381BE0">
        <w:rPr>
          <w:rFonts w:ascii="ＭＳ 明朝" w:eastAsia="ＭＳ 明朝" w:hAnsi="ＭＳ 明朝" w:cs="ＭＳ Ｐゴシック" w:hint="eastAsia"/>
          <w:color w:val="000000" w:themeColor="text1"/>
          <w:kern w:val="0"/>
          <w:sz w:val="24"/>
          <w:u w:val="single"/>
        </w:rPr>
        <w:t>新たに作成していただくようにしてください。</w:t>
      </w:r>
    </w:p>
    <w:p w14:paraId="12E0461B" w14:textId="77777777" w:rsidR="00BD0535" w:rsidRPr="00BD0535" w:rsidRDefault="00BD0535" w:rsidP="004D1B64">
      <w:pPr>
        <w:autoSpaceDE w:val="0"/>
        <w:autoSpaceDN w:val="0"/>
        <w:adjustRightInd w:val="0"/>
        <w:jc w:val="left"/>
        <w:rPr>
          <w:rFonts w:ascii="ＭＳ 明朝" w:eastAsia="ＭＳ 明朝" w:hAnsi="ＭＳ 明朝" w:cs="HG丸ｺﾞｼｯｸM-PRO"/>
          <w:color w:val="000000"/>
          <w:kern w:val="0"/>
          <w:sz w:val="24"/>
        </w:rPr>
      </w:pPr>
    </w:p>
    <w:p w14:paraId="0E7DBACE" w14:textId="54BA6B4E"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研究期間の目安は</w:t>
      </w:r>
      <w:r w:rsidR="00CC2064" w:rsidRPr="00BD0535">
        <w:rPr>
          <w:rFonts w:ascii="ＭＳ 明朝" w:eastAsia="ＭＳ 明朝" w:hAnsi="ＭＳ 明朝" w:cs="HG丸ｺﾞｼｯｸM-PRO" w:hint="eastAsia"/>
          <w:color w:val="000000"/>
          <w:kern w:val="0"/>
          <w:sz w:val="24"/>
        </w:rPr>
        <w:t>、</w:t>
      </w:r>
    </w:p>
    <w:p w14:paraId="087426A3" w14:textId="7C019C93" w:rsidR="004D1B64" w:rsidRPr="00381BE0" w:rsidRDefault="004D1B64" w:rsidP="00381BE0">
      <w:pPr>
        <w:pStyle w:val="a7"/>
        <w:numPr>
          <w:ilvl w:val="0"/>
          <w:numId w:val="2"/>
        </w:numPr>
        <w:autoSpaceDE w:val="0"/>
        <w:autoSpaceDN w:val="0"/>
        <w:adjustRightInd w:val="0"/>
        <w:jc w:val="left"/>
        <w:rPr>
          <w:rFonts w:ascii="ＭＳ 明朝" w:eastAsia="ＭＳ 明朝" w:hAnsi="ＭＳ 明朝" w:cs="HG丸ｺﾞｼｯｸM-PRO"/>
          <w:color w:val="000000"/>
          <w:kern w:val="0"/>
          <w:sz w:val="24"/>
        </w:rPr>
      </w:pPr>
      <w:r w:rsidRPr="00381BE0">
        <w:rPr>
          <w:rFonts w:ascii="ＭＳ 明朝" w:eastAsia="ＭＳ 明朝" w:hAnsi="ＭＳ 明朝" w:cs="HG丸ｺﾞｼｯｸM-PRO" w:hint="eastAsia"/>
          <w:color w:val="000000"/>
          <w:kern w:val="0"/>
          <w:sz w:val="24"/>
        </w:rPr>
        <w:t>多施設協同複数年研究：</w:t>
      </w:r>
      <w:r w:rsidRPr="00381BE0">
        <w:rPr>
          <w:rFonts w:ascii="ＭＳ 明朝" w:eastAsia="ＭＳ 明朝" w:hAnsi="ＭＳ 明朝" w:cs="HG丸ｺﾞｼｯｸM-PRO"/>
          <w:color w:val="EE0000"/>
          <w:kern w:val="0"/>
          <w:sz w:val="24"/>
          <w:u w:val="single"/>
        </w:rPr>
        <w:t>202</w:t>
      </w:r>
      <w:r w:rsidR="00381BE0" w:rsidRPr="00381BE0">
        <w:rPr>
          <w:rFonts w:ascii="ＭＳ 明朝" w:eastAsia="ＭＳ 明朝" w:hAnsi="ＭＳ 明朝" w:cs="HG丸ｺﾞｼｯｸM-PRO" w:hint="eastAsia"/>
          <w:color w:val="EE0000"/>
          <w:kern w:val="0"/>
          <w:sz w:val="24"/>
          <w:u w:val="single"/>
        </w:rPr>
        <w:t>7</w:t>
      </w:r>
      <w:r w:rsidRPr="00381BE0">
        <w:rPr>
          <w:rFonts w:ascii="ＭＳ 明朝" w:eastAsia="ＭＳ 明朝" w:hAnsi="ＭＳ 明朝" w:cs="HG丸ｺﾞｼｯｸM-PRO" w:hint="eastAsia"/>
          <w:color w:val="EE0000"/>
          <w:kern w:val="0"/>
          <w:sz w:val="24"/>
          <w:u w:val="single"/>
        </w:rPr>
        <w:t>年</w:t>
      </w:r>
      <w:r w:rsidRPr="00381BE0">
        <w:rPr>
          <w:rFonts w:ascii="ＭＳ 明朝" w:eastAsia="ＭＳ 明朝" w:hAnsi="ＭＳ 明朝" w:cs="HG丸ｺﾞｼｯｸM-PRO"/>
          <w:color w:val="EE0000"/>
          <w:kern w:val="0"/>
          <w:sz w:val="24"/>
          <w:u w:val="single"/>
        </w:rPr>
        <w:t>1</w:t>
      </w:r>
      <w:r w:rsidRPr="00381BE0">
        <w:rPr>
          <w:rFonts w:ascii="ＭＳ 明朝" w:eastAsia="ＭＳ 明朝" w:hAnsi="ＭＳ 明朝" w:cs="HG丸ｺﾞｼｯｸM-PRO" w:hint="eastAsia"/>
          <w:color w:val="EE0000"/>
          <w:kern w:val="0"/>
          <w:sz w:val="24"/>
          <w:u w:val="single"/>
        </w:rPr>
        <w:t>月から</w:t>
      </w:r>
      <w:r w:rsidRPr="00381BE0">
        <w:rPr>
          <w:rFonts w:ascii="ＭＳ 明朝" w:eastAsia="ＭＳ 明朝" w:hAnsi="ＭＳ 明朝" w:cs="HG丸ｺﾞｼｯｸM-PRO"/>
          <w:color w:val="EE0000"/>
          <w:kern w:val="0"/>
          <w:sz w:val="24"/>
          <w:u w:val="single"/>
        </w:rPr>
        <w:t>202</w:t>
      </w:r>
      <w:r w:rsidR="00381BE0" w:rsidRPr="00381BE0">
        <w:rPr>
          <w:rFonts w:ascii="ＭＳ 明朝" w:eastAsia="ＭＳ 明朝" w:hAnsi="ＭＳ 明朝" w:cs="HG丸ｺﾞｼｯｸM-PRO" w:hint="eastAsia"/>
          <w:color w:val="EE0000"/>
          <w:kern w:val="0"/>
          <w:sz w:val="24"/>
          <w:u w:val="single"/>
        </w:rPr>
        <w:t>8</w:t>
      </w:r>
      <w:r w:rsidRPr="00381BE0">
        <w:rPr>
          <w:rFonts w:ascii="ＭＳ 明朝" w:eastAsia="ＭＳ 明朝" w:hAnsi="ＭＳ 明朝" w:cs="HG丸ｺﾞｼｯｸM-PRO" w:hint="eastAsia"/>
          <w:color w:val="EE0000"/>
          <w:kern w:val="0"/>
          <w:sz w:val="24"/>
          <w:u w:val="single"/>
        </w:rPr>
        <w:t>年</w:t>
      </w:r>
      <w:r w:rsidRPr="00381BE0">
        <w:rPr>
          <w:rFonts w:ascii="ＭＳ 明朝" w:eastAsia="ＭＳ 明朝" w:hAnsi="ＭＳ 明朝" w:cs="HG丸ｺﾞｼｯｸM-PRO"/>
          <w:color w:val="EE0000"/>
          <w:kern w:val="0"/>
          <w:sz w:val="24"/>
          <w:u w:val="single"/>
        </w:rPr>
        <w:t>12</w:t>
      </w:r>
      <w:r w:rsidRPr="00381BE0">
        <w:rPr>
          <w:rFonts w:ascii="ＭＳ 明朝" w:eastAsia="ＭＳ 明朝" w:hAnsi="ＭＳ 明朝" w:cs="HG丸ｺﾞｼｯｸM-PRO" w:hint="eastAsia"/>
          <w:color w:val="EE0000"/>
          <w:kern w:val="0"/>
          <w:sz w:val="24"/>
          <w:u w:val="single"/>
        </w:rPr>
        <w:t>月</w:t>
      </w:r>
      <w:r w:rsidRPr="00381BE0">
        <w:rPr>
          <w:rFonts w:ascii="ＭＳ 明朝" w:eastAsia="ＭＳ 明朝" w:hAnsi="ＭＳ 明朝" w:cs="HG丸ｺﾞｼｯｸM-PRO" w:hint="eastAsia"/>
          <w:color w:val="000000"/>
          <w:kern w:val="0"/>
          <w:sz w:val="24"/>
          <w:u w:val="single"/>
        </w:rPr>
        <w:t>の</w:t>
      </w:r>
      <w:r w:rsidRPr="00381BE0">
        <w:rPr>
          <w:rFonts w:ascii="ＭＳ 明朝" w:eastAsia="ＭＳ 明朝" w:hAnsi="ＭＳ 明朝" w:cs="HG丸ｺﾞｼｯｸM-PRO"/>
          <w:color w:val="000000"/>
          <w:kern w:val="0"/>
          <w:sz w:val="24"/>
          <w:u w:val="single"/>
        </w:rPr>
        <w:t>2</w:t>
      </w:r>
      <w:r w:rsidRPr="00381BE0">
        <w:rPr>
          <w:rFonts w:ascii="ＭＳ 明朝" w:eastAsia="ＭＳ 明朝" w:hAnsi="ＭＳ 明朝" w:cs="HG丸ｺﾞｼｯｸM-PRO" w:hint="eastAsia"/>
          <w:color w:val="000000"/>
          <w:kern w:val="0"/>
          <w:sz w:val="24"/>
          <w:u w:val="single"/>
        </w:rPr>
        <w:t>年間</w:t>
      </w:r>
      <w:r w:rsidRPr="00381BE0">
        <w:rPr>
          <w:rFonts w:ascii="ＭＳ 明朝" w:eastAsia="ＭＳ 明朝" w:hAnsi="ＭＳ 明朝" w:cs="HG丸ｺﾞｼｯｸM-PRO" w:hint="eastAsia"/>
          <w:color w:val="000000"/>
          <w:kern w:val="0"/>
          <w:sz w:val="24"/>
        </w:rPr>
        <w:t>です。研究奨励金は毎年</w:t>
      </w:r>
      <w:r w:rsidRPr="00381BE0">
        <w:rPr>
          <w:rFonts w:ascii="ＭＳ 明朝" w:eastAsia="ＭＳ 明朝" w:hAnsi="ＭＳ 明朝" w:cs="HG丸ｺﾞｼｯｸM-PRO"/>
          <w:color w:val="000000"/>
          <w:kern w:val="0"/>
          <w:sz w:val="24"/>
        </w:rPr>
        <w:t>1</w:t>
      </w:r>
      <w:r w:rsidRPr="00381BE0">
        <w:rPr>
          <w:rFonts w:ascii="ＭＳ 明朝" w:eastAsia="ＭＳ 明朝" w:hAnsi="ＭＳ 明朝" w:cs="HG丸ｺﾞｼｯｸM-PRO" w:hint="eastAsia"/>
          <w:color w:val="000000"/>
          <w:kern w:val="0"/>
          <w:sz w:val="24"/>
        </w:rPr>
        <w:t>回ずつ支給されます。</w:t>
      </w:r>
      <w:r w:rsidR="00983D41" w:rsidRPr="00381BE0">
        <w:rPr>
          <w:rFonts w:ascii="ＭＳ 明朝" w:eastAsia="ＭＳ 明朝" w:hAnsi="ＭＳ 明朝" w:cs="HG丸ｺﾞｼｯｸM-PRO" w:hint="eastAsia"/>
          <w:color w:val="000000" w:themeColor="text1"/>
          <w:kern w:val="0"/>
          <w:sz w:val="24"/>
          <w:u w:val="single"/>
        </w:rPr>
        <w:t>収支決算書</w:t>
      </w:r>
      <w:r w:rsidR="006453BC" w:rsidRPr="00381BE0">
        <w:rPr>
          <w:rFonts w:ascii="ＭＳ 明朝" w:eastAsia="ＭＳ 明朝" w:hAnsi="ＭＳ 明朝" w:cs="HG丸ｺﾞｼｯｸM-PRO" w:hint="eastAsia"/>
          <w:color w:val="000000" w:themeColor="text1"/>
          <w:kern w:val="0"/>
          <w:sz w:val="24"/>
          <w:u w:val="single"/>
        </w:rPr>
        <w:t>は１年毎</w:t>
      </w:r>
      <w:r w:rsidR="00983D41" w:rsidRPr="00381BE0">
        <w:rPr>
          <w:rFonts w:ascii="ＭＳ 明朝" w:eastAsia="ＭＳ 明朝" w:hAnsi="ＭＳ 明朝" w:cs="HG丸ｺﾞｼｯｸM-PRO" w:hint="eastAsia"/>
          <w:color w:val="000000" w:themeColor="text1"/>
          <w:kern w:val="0"/>
          <w:sz w:val="24"/>
          <w:u w:val="single"/>
        </w:rPr>
        <w:t>に</w:t>
      </w:r>
      <w:r w:rsidR="006453BC" w:rsidRPr="00381BE0">
        <w:rPr>
          <w:rFonts w:ascii="ＭＳ 明朝" w:eastAsia="ＭＳ 明朝" w:hAnsi="ＭＳ 明朝" w:cs="HG丸ｺﾞｼｯｸM-PRO" w:hint="eastAsia"/>
          <w:color w:val="000000" w:themeColor="text1"/>
          <w:kern w:val="0"/>
          <w:sz w:val="24"/>
          <w:u w:val="single"/>
        </w:rPr>
        <w:t>（</w:t>
      </w:r>
      <w:r w:rsidR="006453BC" w:rsidRPr="00381BE0">
        <w:rPr>
          <w:rFonts w:ascii="ＭＳ 明朝" w:eastAsia="ＭＳ 明朝" w:hAnsi="ＭＳ 明朝" w:cs="HG丸ｺﾞｼｯｸM-PRO"/>
          <w:b/>
          <w:bCs/>
          <w:color w:val="EE0000"/>
          <w:kern w:val="0"/>
          <w:sz w:val="24"/>
          <w:u w:val="single"/>
        </w:rPr>
        <w:t>202</w:t>
      </w:r>
      <w:r w:rsidR="00381BE0" w:rsidRPr="00381BE0">
        <w:rPr>
          <w:rFonts w:ascii="ＭＳ 明朝" w:eastAsia="ＭＳ 明朝" w:hAnsi="ＭＳ 明朝" w:cs="HG丸ｺﾞｼｯｸM-PRO" w:hint="eastAsia"/>
          <w:b/>
          <w:bCs/>
          <w:color w:val="EE0000"/>
          <w:kern w:val="0"/>
          <w:sz w:val="24"/>
          <w:u w:val="single"/>
        </w:rPr>
        <w:t>8</w:t>
      </w:r>
      <w:r w:rsidR="006453BC" w:rsidRPr="00381BE0">
        <w:rPr>
          <w:rFonts w:ascii="ＭＳ 明朝" w:eastAsia="ＭＳ 明朝" w:hAnsi="ＭＳ 明朝" w:cs="HG丸ｺﾞｼｯｸM-PRO" w:hint="eastAsia"/>
          <w:b/>
          <w:bCs/>
          <w:color w:val="EE0000"/>
          <w:kern w:val="0"/>
          <w:sz w:val="24"/>
          <w:u w:val="single"/>
        </w:rPr>
        <w:t>年</w:t>
      </w:r>
      <w:r w:rsidR="006453BC" w:rsidRPr="00381BE0">
        <w:rPr>
          <w:rFonts w:ascii="ＭＳ 明朝" w:eastAsia="ＭＳ 明朝" w:hAnsi="ＭＳ 明朝" w:cs="HG丸ｺﾞｼｯｸM-PRO"/>
          <w:b/>
          <w:bCs/>
          <w:color w:val="EE0000"/>
          <w:kern w:val="0"/>
          <w:sz w:val="24"/>
          <w:u w:val="single"/>
        </w:rPr>
        <w:t>1</w:t>
      </w:r>
      <w:r w:rsidR="006453BC" w:rsidRPr="00381BE0">
        <w:rPr>
          <w:rFonts w:ascii="ＭＳ 明朝" w:eastAsia="ＭＳ 明朝" w:hAnsi="ＭＳ 明朝" w:cs="HG丸ｺﾞｼｯｸM-PRO" w:hint="eastAsia"/>
          <w:b/>
          <w:bCs/>
          <w:color w:val="EE0000"/>
          <w:kern w:val="0"/>
          <w:sz w:val="24"/>
          <w:u w:val="single"/>
        </w:rPr>
        <w:t>月末日および</w:t>
      </w:r>
      <w:r w:rsidR="006453BC" w:rsidRPr="00381BE0">
        <w:rPr>
          <w:rFonts w:ascii="ＭＳ 明朝" w:eastAsia="ＭＳ 明朝" w:hAnsi="ＭＳ 明朝" w:cs="HG丸ｺﾞｼｯｸM-PRO"/>
          <w:b/>
          <w:bCs/>
          <w:color w:val="EE0000"/>
          <w:kern w:val="0"/>
          <w:sz w:val="24"/>
          <w:u w:val="single"/>
        </w:rPr>
        <w:t>202</w:t>
      </w:r>
      <w:r w:rsidR="00381BE0" w:rsidRPr="00381BE0">
        <w:rPr>
          <w:rFonts w:ascii="ＭＳ 明朝" w:eastAsia="ＭＳ 明朝" w:hAnsi="ＭＳ 明朝" w:cs="HG丸ｺﾞｼｯｸM-PRO" w:hint="eastAsia"/>
          <w:b/>
          <w:bCs/>
          <w:color w:val="EE0000"/>
          <w:kern w:val="0"/>
          <w:sz w:val="24"/>
          <w:u w:val="single"/>
        </w:rPr>
        <w:t>9</w:t>
      </w:r>
      <w:r w:rsidR="006453BC" w:rsidRPr="00381BE0">
        <w:rPr>
          <w:rFonts w:ascii="ＭＳ 明朝" w:eastAsia="ＭＳ 明朝" w:hAnsi="ＭＳ 明朝" w:cs="HG丸ｺﾞｼｯｸM-PRO" w:hint="eastAsia"/>
          <w:b/>
          <w:bCs/>
          <w:color w:val="EE0000"/>
          <w:kern w:val="0"/>
          <w:sz w:val="24"/>
          <w:u w:val="single"/>
        </w:rPr>
        <w:t>年</w:t>
      </w:r>
      <w:r w:rsidR="006453BC" w:rsidRPr="00381BE0">
        <w:rPr>
          <w:rFonts w:ascii="ＭＳ 明朝" w:eastAsia="ＭＳ 明朝" w:hAnsi="ＭＳ 明朝" w:cs="HG丸ｺﾞｼｯｸM-PRO"/>
          <w:b/>
          <w:bCs/>
          <w:color w:val="EE0000"/>
          <w:kern w:val="0"/>
          <w:sz w:val="24"/>
          <w:u w:val="single"/>
        </w:rPr>
        <w:t>1</w:t>
      </w:r>
      <w:r w:rsidR="006453BC" w:rsidRPr="00381BE0">
        <w:rPr>
          <w:rFonts w:ascii="ＭＳ 明朝" w:eastAsia="ＭＳ 明朝" w:hAnsi="ＭＳ 明朝" w:cs="HG丸ｺﾞｼｯｸM-PRO" w:hint="eastAsia"/>
          <w:b/>
          <w:bCs/>
          <w:color w:val="EE0000"/>
          <w:kern w:val="0"/>
          <w:sz w:val="24"/>
          <w:u w:val="single"/>
        </w:rPr>
        <w:t>月末日までに</w:t>
      </w:r>
      <w:r w:rsidR="006453BC" w:rsidRPr="00381BE0">
        <w:rPr>
          <w:rFonts w:ascii="ＭＳ 明朝" w:eastAsia="ＭＳ 明朝" w:hAnsi="ＭＳ 明朝" w:cs="HG丸ｺﾞｼｯｸM-PRO" w:hint="eastAsia"/>
          <w:color w:val="000000" w:themeColor="text1"/>
          <w:kern w:val="0"/>
          <w:sz w:val="24"/>
          <w:u w:val="single"/>
        </w:rPr>
        <w:t>）</w:t>
      </w:r>
      <w:r w:rsidR="00983D41" w:rsidRPr="00381BE0">
        <w:rPr>
          <w:rFonts w:ascii="ＭＳ 明朝" w:eastAsia="ＭＳ 明朝" w:hAnsi="ＭＳ 明朝" w:cs="HG丸ｺﾞｼｯｸM-PRO" w:hint="eastAsia"/>
          <w:color w:val="000000" w:themeColor="text1"/>
          <w:kern w:val="0"/>
          <w:sz w:val="24"/>
          <w:u w:val="single"/>
        </w:rPr>
        <w:t>事務局宛てに</w:t>
      </w:r>
      <w:r w:rsidR="00607FA1" w:rsidRPr="00381BE0">
        <w:rPr>
          <w:rFonts w:ascii="ＭＳ 明朝" w:eastAsia="ＭＳ 明朝" w:hAnsi="ＭＳ 明朝" w:cs="HG丸ｺﾞｼｯｸM-PRO"/>
          <w:color w:val="000000" w:themeColor="text1"/>
          <w:kern w:val="0"/>
          <w:sz w:val="24"/>
          <w:u w:val="single"/>
        </w:rPr>
        <w:t>PDF</w:t>
      </w:r>
      <w:r w:rsidR="00607FA1" w:rsidRPr="00381BE0">
        <w:rPr>
          <w:rFonts w:ascii="ＭＳ 明朝" w:eastAsia="ＭＳ 明朝" w:hAnsi="ＭＳ 明朝" w:cs="HG丸ｺﾞｼｯｸM-PRO" w:hint="eastAsia"/>
          <w:color w:val="000000" w:themeColor="text1"/>
          <w:kern w:val="0"/>
          <w:sz w:val="24"/>
          <w:u w:val="single"/>
        </w:rPr>
        <w:t>形式にて</w:t>
      </w:r>
      <w:r w:rsidR="00983D41" w:rsidRPr="00381BE0">
        <w:rPr>
          <w:rFonts w:ascii="ＭＳ 明朝" w:eastAsia="ＭＳ 明朝" w:hAnsi="ＭＳ 明朝" w:cs="HG丸ｺﾞｼｯｸM-PRO" w:hint="eastAsia"/>
          <w:color w:val="000000" w:themeColor="text1"/>
          <w:kern w:val="0"/>
          <w:sz w:val="24"/>
          <w:u w:val="single"/>
        </w:rPr>
        <w:t>ご送付ください。</w:t>
      </w:r>
      <w:r w:rsidRPr="00381BE0">
        <w:rPr>
          <w:rFonts w:ascii="ＭＳ 明朝" w:eastAsia="ＭＳ 明朝" w:hAnsi="ＭＳ 明朝" w:cs="HG丸ｺﾞｼｯｸM-PRO" w:hint="eastAsia"/>
          <w:color w:val="000000"/>
          <w:kern w:val="0"/>
          <w:sz w:val="24"/>
        </w:rPr>
        <w:t>希望により</w:t>
      </w:r>
      <w:r w:rsidRPr="00381BE0">
        <w:rPr>
          <w:rFonts w:ascii="ＭＳ 明朝" w:eastAsia="ＭＳ 明朝" w:hAnsi="ＭＳ 明朝" w:cs="HG丸ｺﾞｼｯｸM-PRO"/>
          <w:color w:val="000000"/>
          <w:kern w:val="0"/>
          <w:sz w:val="24"/>
        </w:rPr>
        <w:t>1</w:t>
      </w:r>
      <w:r w:rsidRPr="00381BE0">
        <w:rPr>
          <w:rFonts w:ascii="ＭＳ 明朝" w:eastAsia="ＭＳ 明朝" w:hAnsi="ＭＳ 明朝" w:cs="HG丸ｺﾞｼｯｸM-PRO" w:hint="eastAsia"/>
          <w:color w:val="000000"/>
          <w:kern w:val="0"/>
          <w:sz w:val="24"/>
        </w:rPr>
        <w:t>年の延長を認めます（この際は、委員会への申し立てが必要です）。</w:t>
      </w:r>
    </w:p>
    <w:p w14:paraId="75BD58B9" w14:textId="77777777" w:rsidR="00381BE0" w:rsidRPr="00381BE0" w:rsidRDefault="00381BE0" w:rsidP="00381BE0">
      <w:pPr>
        <w:pStyle w:val="a7"/>
        <w:autoSpaceDE w:val="0"/>
        <w:autoSpaceDN w:val="0"/>
        <w:adjustRightInd w:val="0"/>
        <w:ind w:left="360"/>
        <w:jc w:val="left"/>
        <w:rPr>
          <w:rFonts w:ascii="ＭＳ 明朝" w:eastAsia="ＭＳ 明朝" w:hAnsi="ＭＳ 明朝" w:cs="HG丸ｺﾞｼｯｸM-PRO"/>
          <w:color w:val="000000"/>
          <w:kern w:val="0"/>
          <w:sz w:val="24"/>
        </w:rPr>
      </w:pPr>
    </w:p>
    <w:p w14:paraId="159CA7CF" w14:textId="23445A3B" w:rsidR="0001768C" w:rsidRPr="00381BE0" w:rsidRDefault="004D1B64" w:rsidP="004D1B64">
      <w:pPr>
        <w:autoSpaceDE w:val="0"/>
        <w:autoSpaceDN w:val="0"/>
        <w:adjustRightInd w:val="0"/>
        <w:jc w:val="left"/>
        <w:rPr>
          <w:rFonts w:ascii="ＭＳ 明朝" w:eastAsia="ＭＳ 明朝" w:hAnsi="ＭＳ 明朝" w:cs="HG丸ｺﾞｼｯｸM-PRO"/>
          <w:color w:val="000000" w:themeColor="text1"/>
          <w:kern w:val="0"/>
          <w:sz w:val="24"/>
          <w:u w:val="single"/>
        </w:rPr>
      </w:pPr>
      <w:r w:rsidRPr="00BD0535">
        <w:rPr>
          <w:rFonts w:ascii="ＭＳ 明朝" w:eastAsia="ＭＳ 明朝" w:hAnsi="ＭＳ 明朝" w:cs="HG丸ｺﾞｼｯｸM-PRO"/>
          <w:color w:val="000000"/>
          <w:kern w:val="0"/>
          <w:sz w:val="24"/>
        </w:rPr>
        <w:t>2</w:t>
      </w:r>
      <w:r w:rsidRPr="00BD0535">
        <w:rPr>
          <w:rFonts w:ascii="ＭＳ 明朝" w:eastAsia="ＭＳ 明朝" w:hAnsi="ＭＳ 明朝" w:cs="HG丸ｺﾞｼｯｸM-PRO" w:hint="eastAsia"/>
          <w:color w:val="000000"/>
          <w:kern w:val="0"/>
          <w:sz w:val="24"/>
        </w:rPr>
        <w:t>．単施設単年研究：</w:t>
      </w:r>
      <w:r w:rsidRPr="00381BE0">
        <w:rPr>
          <w:rFonts w:ascii="ＭＳ 明朝" w:eastAsia="ＭＳ 明朝" w:hAnsi="ＭＳ 明朝" w:cs="HG丸ｺﾞｼｯｸM-PRO"/>
          <w:b/>
          <w:bCs/>
          <w:color w:val="EE0000"/>
          <w:kern w:val="0"/>
          <w:sz w:val="24"/>
          <w:u w:val="single"/>
        </w:rPr>
        <w:t>202</w:t>
      </w:r>
      <w:r w:rsidR="00381BE0" w:rsidRPr="00381BE0">
        <w:rPr>
          <w:rFonts w:ascii="ＭＳ 明朝" w:eastAsia="ＭＳ 明朝" w:hAnsi="ＭＳ 明朝" w:cs="HG丸ｺﾞｼｯｸM-PRO" w:hint="eastAsia"/>
          <w:b/>
          <w:bCs/>
          <w:color w:val="EE0000"/>
          <w:kern w:val="0"/>
          <w:sz w:val="24"/>
          <w:u w:val="single"/>
        </w:rPr>
        <w:t>7</w:t>
      </w:r>
      <w:r w:rsidRPr="00381BE0">
        <w:rPr>
          <w:rFonts w:ascii="ＭＳ 明朝" w:eastAsia="ＭＳ 明朝" w:hAnsi="ＭＳ 明朝" w:cs="HG丸ｺﾞｼｯｸM-PRO" w:hint="eastAsia"/>
          <w:b/>
          <w:bCs/>
          <w:color w:val="EE0000"/>
          <w:kern w:val="0"/>
          <w:sz w:val="24"/>
          <w:u w:val="single"/>
        </w:rPr>
        <w:t>年</w:t>
      </w:r>
      <w:r w:rsidRPr="00381BE0">
        <w:rPr>
          <w:rFonts w:ascii="ＭＳ 明朝" w:eastAsia="ＭＳ 明朝" w:hAnsi="ＭＳ 明朝" w:cs="HG丸ｺﾞｼｯｸM-PRO"/>
          <w:b/>
          <w:bCs/>
          <w:color w:val="EE0000"/>
          <w:kern w:val="0"/>
          <w:sz w:val="24"/>
          <w:u w:val="single"/>
        </w:rPr>
        <w:t>1</w:t>
      </w:r>
      <w:r w:rsidRPr="00381BE0">
        <w:rPr>
          <w:rFonts w:ascii="ＭＳ 明朝" w:eastAsia="ＭＳ 明朝" w:hAnsi="ＭＳ 明朝" w:cs="HG丸ｺﾞｼｯｸM-PRO" w:hint="eastAsia"/>
          <w:b/>
          <w:bCs/>
          <w:color w:val="EE0000"/>
          <w:kern w:val="0"/>
          <w:sz w:val="24"/>
          <w:u w:val="single"/>
        </w:rPr>
        <w:t>月から</w:t>
      </w:r>
      <w:r w:rsidRPr="00381BE0">
        <w:rPr>
          <w:rFonts w:ascii="ＭＳ 明朝" w:eastAsia="ＭＳ 明朝" w:hAnsi="ＭＳ 明朝" w:cs="HG丸ｺﾞｼｯｸM-PRO"/>
          <w:b/>
          <w:bCs/>
          <w:color w:val="EE0000"/>
          <w:kern w:val="0"/>
          <w:sz w:val="24"/>
          <w:u w:val="single"/>
        </w:rPr>
        <w:t>202</w:t>
      </w:r>
      <w:r w:rsidR="00381BE0" w:rsidRPr="00381BE0">
        <w:rPr>
          <w:rFonts w:ascii="ＭＳ 明朝" w:eastAsia="ＭＳ 明朝" w:hAnsi="ＭＳ 明朝" w:cs="HG丸ｺﾞｼｯｸM-PRO" w:hint="eastAsia"/>
          <w:b/>
          <w:bCs/>
          <w:color w:val="EE0000"/>
          <w:kern w:val="0"/>
          <w:sz w:val="24"/>
          <w:u w:val="single"/>
        </w:rPr>
        <w:t>7</w:t>
      </w:r>
      <w:r w:rsidRPr="00381BE0">
        <w:rPr>
          <w:rFonts w:ascii="ＭＳ 明朝" w:eastAsia="ＭＳ 明朝" w:hAnsi="ＭＳ 明朝" w:cs="HG丸ｺﾞｼｯｸM-PRO" w:hint="eastAsia"/>
          <w:b/>
          <w:bCs/>
          <w:color w:val="EE0000"/>
          <w:kern w:val="0"/>
          <w:sz w:val="24"/>
          <w:u w:val="single"/>
        </w:rPr>
        <w:t>年</w:t>
      </w:r>
      <w:r w:rsidRPr="00381BE0">
        <w:rPr>
          <w:rFonts w:ascii="ＭＳ 明朝" w:eastAsia="ＭＳ 明朝" w:hAnsi="ＭＳ 明朝" w:cs="HG丸ｺﾞｼｯｸM-PRO"/>
          <w:b/>
          <w:bCs/>
          <w:color w:val="EE0000"/>
          <w:kern w:val="0"/>
          <w:sz w:val="24"/>
          <w:u w:val="single"/>
        </w:rPr>
        <w:t>12</w:t>
      </w:r>
      <w:r w:rsidRPr="00381BE0">
        <w:rPr>
          <w:rFonts w:ascii="ＭＳ 明朝" w:eastAsia="ＭＳ 明朝" w:hAnsi="ＭＳ 明朝" w:cs="HG丸ｺﾞｼｯｸM-PRO" w:hint="eastAsia"/>
          <w:b/>
          <w:bCs/>
          <w:color w:val="EE0000"/>
          <w:kern w:val="0"/>
          <w:sz w:val="24"/>
          <w:u w:val="single"/>
        </w:rPr>
        <w:t>月</w:t>
      </w:r>
      <w:r w:rsidRPr="00AF18AE">
        <w:rPr>
          <w:rFonts w:ascii="ＭＳ 明朝" w:eastAsia="ＭＳ 明朝" w:hAnsi="ＭＳ 明朝" w:cs="HG丸ｺﾞｼｯｸM-PRO" w:hint="eastAsia"/>
          <w:color w:val="000000"/>
          <w:kern w:val="0"/>
          <w:sz w:val="24"/>
          <w:u w:val="single"/>
        </w:rPr>
        <w:t>の</w:t>
      </w:r>
      <w:r w:rsidRPr="00AF18AE">
        <w:rPr>
          <w:rFonts w:ascii="ＭＳ 明朝" w:eastAsia="ＭＳ 明朝" w:hAnsi="ＭＳ 明朝" w:cs="HG丸ｺﾞｼｯｸM-PRO"/>
          <w:color w:val="000000"/>
          <w:kern w:val="0"/>
          <w:sz w:val="24"/>
          <w:u w:val="single"/>
        </w:rPr>
        <w:t>1</w:t>
      </w:r>
      <w:r w:rsidRPr="00AF18AE">
        <w:rPr>
          <w:rFonts w:ascii="ＭＳ 明朝" w:eastAsia="ＭＳ 明朝" w:hAnsi="ＭＳ 明朝" w:cs="HG丸ｺﾞｼｯｸM-PRO" w:hint="eastAsia"/>
          <w:color w:val="000000"/>
          <w:kern w:val="0"/>
          <w:sz w:val="24"/>
          <w:u w:val="single"/>
        </w:rPr>
        <w:t>年間</w:t>
      </w:r>
      <w:r w:rsidRPr="00BD0535">
        <w:rPr>
          <w:rFonts w:ascii="ＭＳ 明朝" w:eastAsia="ＭＳ 明朝" w:hAnsi="ＭＳ 明朝" w:cs="HG丸ｺﾞｼｯｸM-PRO" w:hint="eastAsia"/>
          <w:color w:val="000000"/>
          <w:kern w:val="0"/>
          <w:sz w:val="24"/>
        </w:rPr>
        <w:t>です。</w:t>
      </w:r>
      <w:r w:rsidR="00983D41" w:rsidRPr="00381BE0">
        <w:rPr>
          <w:rFonts w:ascii="ＭＳ 明朝" w:eastAsia="ＭＳ 明朝" w:hAnsi="ＭＳ 明朝" w:cs="HG丸ｺﾞｼｯｸM-PRO" w:hint="eastAsia"/>
          <w:color w:val="000000" w:themeColor="text1"/>
          <w:kern w:val="0"/>
          <w:sz w:val="24"/>
          <w:u w:val="single"/>
        </w:rPr>
        <w:t>収支決算書を</w:t>
      </w:r>
      <w:r w:rsidR="00983D41" w:rsidRPr="00381BE0">
        <w:rPr>
          <w:rFonts w:ascii="ＭＳ 明朝" w:eastAsia="ＭＳ 明朝" w:hAnsi="ＭＳ 明朝" w:cs="HG丸ｺﾞｼｯｸM-PRO"/>
          <w:b/>
          <w:bCs/>
          <w:color w:val="EE0000"/>
          <w:kern w:val="0"/>
          <w:sz w:val="24"/>
          <w:u w:val="single"/>
        </w:rPr>
        <w:t>202</w:t>
      </w:r>
      <w:r w:rsidR="00381BE0" w:rsidRPr="00381BE0">
        <w:rPr>
          <w:rFonts w:ascii="ＭＳ 明朝" w:eastAsia="ＭＳ 明朝" w:hAnsi="ＭＳ 明朝" w:cs="HG丸ｺﾞｼｯｸM-PRO" w:hint="eastAsia"/>
          <w:b/>
          <w:bCs/>
          <w:color w:val="EE0000"/>
          <w:kern w:val="0"/>
          <w:sz w:val="24"/>
          <w:u w:val="single"/>
        </w:rPr>
        <w:t>8</w:t>
      </w:r>
      <w:r w:rsidR="00983D41" w:rsidRPr="00381BE0">
        <w:rPr>
          <w:rFonts w:ascii="ＭＳ 明朝" w:eastAsia="ＭＳ 明朝" w:hAnsi="ＭＳ 明朝" w:cs="HG丸ｺﾞｼｯｸM-PRO" w:hint="eastAsia"/>
          <w:b/>
          <w:bCs/>
          <w:color w:val="EE0000"/>
          <w:kern w:val="0"/>
          <w:sz w:val="24"/>
          <w:u w:val="single"/>
        </w:rPr>
        <w:t>年</w:t>
      </w:r>
      <w:r w:rsidR="00983D41" w:rsidRPr="00381BE0">
        <w:rPr>
          <w:rFonts w:ascii="ＭＳ 明朝" w:eastAsia="ＭＳ 明朝" w:hAnsi="ＭＳ 明朝" w:cs="HG丸ｺﾞｼｯｸM-PRO"/>
          <w:color w:val="EE0000"/>
          <w:kern w:val="0"/>
          <w:sz w:val="24"/>
          <w:u w:val="single"/>
        </w:rPr>
        <w:t>1</w:t>
      </w:r>
      <w:r w:rsidR="00983D41" w:rsidRPr="00381BE0">
        <w:rPr>
          <w:rFonts w:ascii="ＭＳ 明朝" w:eastAsia="ＭＳ 明朝" w:hAnsi="ＭＳ 明朝" w:cs="HG丸ｺﾞｼｯｸM-PRO" w:hint="eastAsia"/>
          <w:color w:val="EE0000"/>
          <w:kern w:val="0"/>
          <w:sz w:val="24"/>
          <w:u w:val="single"/>
        </w:rPr>
        <w:t>月</w:t>
      </w:r>
      <w:r w:rsidR="006453BC" w:rsidRPr="00381BE0">
        <w:rPr>
          <w:rFonts w:ascii="ＭＳ 明朝" w:eastAsia="ＭＳ 明朝" w:hAnsi="ＭＳ 明朝" w:cs="HG丸ｺﾞｼｯｸM-PRO" w:hint="eastAsia"/>
          <w:color w:val="EE0000"/>
          <w:kern w:val="0"/>
          <w:sz w:val="24"/>
          <w:u w:val="single"/>
        </w:rPr>
        <w:t>末日まで</w:t>
      </w:r>
      <w:r w:rsidR="00983D41" w:rsidRPr="00381BE0">
        <w:rPr>
          <w:rFonts w:ascii="ＭＳ 明朝" w:eastAsia="ＭＳ 明朝" w:hAnsi="ＭＳ 明朝" w:cs="HG丸ｺﾞｼｯｸM-PRO" w:hint="eastAsia"/>
          <w:color w:val="EE0000"/>
          <w:kern w:val="0"/>
          <w:sz w:val="24"/>
          <w:u w:val="single"/>
        </w:rPr>
        <w:t>に</w:t>
      </w:r>
      <w:r w:rsidR="00983D41" w:rsidRPr="00381BE0">
        <w:rPr>
          <w:rFonts w:ascii="ＭＳ 明朝" w:eastAsia="ＭＳ 明朝" w:hAnsi="ＭＳ 明朝" w:cs="HG丸ｺﾞｼｯｸM-PRO" w:hint="eastAsia"/>
          <w:color w:val="000000" w:themeColor="text1"/>
          <w:kern w:val="0"/>
          <w:sz w:val="24"/>
          <w:u w:val="single"/>
        </w:rPr>
        <w:t>事務局宛てにご送付ください。</w:t>
      </w:r>
    </w:p>
    <w:p w14:paraId="131B496D"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p>
    <w:p w14:paraId="3A0AF24C" w14:textId="77777777" w:rsidR="004D1B64" w:rsidRPr="00BD0535" w:rsidRDefault="004D1B64" w:rsidP="004D1B64">
      <w:pPr>
        <w:autoSpaceDE w:val="0"/>
        <w:autoSpaceDN w:val="0"/>
        <w:adjustRightInd w:val="0"/>
        <w:jc w:val="left"/>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【研究成果の報告】</w:t>
      </w:r>
    </w:p>
    <w:p w14:paraId="62C18290" w14:textId="6CAA30EE" w:rsidR="004D1B64" w:rsidRPr="00BD0535" w:rsidRDefault="004D1B64" w:rsidP="004D1B64">
      <w:pPr>
        <w:pStyle w:val="1"/>
        <w:rPr>
          <w:rFonts w:ascii="ＭＳ 明朝" w:eastAsia="ＭＳ 明朝" w:hAnsi="ＭＳ 明朝" w:cs="HG丸ｺﾞｼｯｸM-PRO"/>
          <w:color w:val="000000"/>
          <w:kern w:val="0"/>
          <w:sz w:val="24"/>
        </w:rPr>
      </w:pPr>
      <w:r w:rsidRPr="00BD0535">
        <w:rPr>
          <w:rFonts w:ascii="ＭＳ 明朝" w:eastAsia="ＭＳ 明朝" w:hAnsi="ＭＳ 明朝" w:cs="HG丸ｺﾞｼｯｸM-PRO" w:hint="eastAsia"/>
          <w:color w:val="000000"/>
          <w:kern w:val="0"/>
          <w:sz w:val="24"/>
        </w:rPr>
        <w:t>多施設協同複数年研究の場合には</w:t>
      </w:r>
      <w:r w:rsidRPr="00381BE0">
        <w:rPr>
          <w:rFonts w:ascii="ＭＳ 明朝" w:eastAsia="ＭＳ 明朝" w:hAnsi="ＭＳ 明朝" w:cs="HG丸ｺﾞｼｯｸM-PRO" w:hint="eastAsia"/>
          <w:color w:val="EE0000"/>
          <w:kern w:val="0"/>
          <w:sz w:val="24"/>
          <w:u w:val="single"/>
        </w:rPr>
        <w:t>2</w:t>
      </w:r>
      <w:r w:rsidRPr="00381BE0">
        <w:rPr>
          <w:rFonts w:ascii="ＭＳ 明朝" w:eastAsia="ＭＳ 明朝" w:hAnsi="ＭＳ 明朝" w:cs="HG丸ｺﾞｼｯｸM-PRO"/>
          <w:color w:val="EE0000"/>
          <w:kern w:val="0"/>
          <w:sz w:val="24"/>
          <w:u w:val="single"/>
        </w:rPr>
        <w:t>02</w:t>
      </w:r>
      <w:r w:rsidR="00381BE0" w:rsidRPr="00381BE0">
        <w:rPr>
          <w:rFonts w:ascii="ＭＳ 明朝" w:eastAsia="ＭＳ 明朝" w:hAnsi="ＭＳ 明朝" w:cs="HG丸ｺﾞｼｯｸM-PRO" w:hint="eastAsia"/>
          <w:color w:val="EE0000"/>
          <w:kern w:val="0"/>
          <w:sz w:val="24"/>
          <w:u w:val="single"/>
        </w:rPr>
        <w:t>8</w:t>
      </w:r>
      <w:r w:rsidRPr="00381BE0">
        <w:rPr>
          <w:rFonts w:ascii="ＭＳ 明朝" w:eastAsia="ＭＳ 明朝" w:hAnsi="ＭＳ 明朝" w:cs="HG丸ｺﾞｼｯｸM-PRO" w:hint="eastAsia"/>
          <w:color w:val="EE0000"/>
          <w:kern w:val="0"/>
          <w:sz w:val="24"/>
          <w:u w:val="single"/>
        </w:rPr>
        <w:t>年</w:t>
      </w:r>
      <w:r w:rsidRPr="00BD0535">
        <w:rPr>
          <w:rFonts w:ascii="ＭＳ 明朝" w:eastAsia="ＭＳ 明朝" w:hAnsi="ＭＳ 明朝" w:cs="HG丸ｺﾞｼｯｸM-PRO" w:hint="eastAsia"/>
          <w:color w:val="000000" w:themeColor="text1"/>
          <w:kern w:val="0"/>
          <w:sz w:val="24"/>
        </w:rPr>
        <w:t>の年次総会での中間報告と、</w:t>
      </w:r>
      <w:r w:rsidRPr="00381BE0">
        <w:rPr>
          <w:rFonts w:ascii="ＭＳ 明朝" w:eastAsia="ＭＳ 明朝" w:hAnsi="ＭＳ 明朝" w:cs="HG丸ｺﾞｼｯｸM-PRO"/>
          <w:color w:val="EE0000"/>
          <w:kern w:val="0"/>
          <w:sz w:val="24"/>
          <w:u w:val="single"/>
        </w:rPr>
        <w:t>202</w:t>
      </w:r>
      <w:r w:rsidR="00381BE0" w:rsidRPr="00381BE0">
        <w:rPr>
          <w:rFonts w:ascii="ＭＳ 明朝" w:eastAsia="ＭＳ 明朝" w:hAnsi="ＭＳ 明朝" w:cs="HG丸ｺﾞｼｯｸM-PRO" w:hint="eastAsia"/>
          <w:color w:val="EE0000"/>
          <w:kern w:val="0"/>
          <w:sz w:val="24"/>
          <w:u w:val="single"/>
        </w:rPr>
        <w:t>9</w:t>
      </w:r>
      <w:r w:rsidRPr="00381BE0">
        <w:rPr>
          <w:rFonts w:ascii="ＭＳ 明朝" w:eastAsia="ＭＳ 明朝" w:hAnsi="ＭＳ 明朝" w:cs="HG丸ｺﾞｼｯｸM-PRO" w:hint="eastAsia"/>
          <w:color w:val="EE0000"/>
          <w:kern w:val="0"/>
          <w:sz w:val="24"/>
          <w:u w:val="single"/>
        </w:rPr>
        <w:t>年</w:t>
      </w:r>
      <w:r w:rsidRPr="00BD0535">
        <w:rPr>
          <w:rFonts w:ascii="ＭＳ 明朝" w:eastAsia="ＭＳ 明朝" w:hAnsi="ＭＳ 明朝" w:cs="HG丸ｺﾞｼｯｸM-PRO" w:hint="eastAsia"/>
          <w:color w:val="000000"/>
          <w:kern w:val="0"/>
          <w:sz w:val="24"/>
        </w:rPr>
        <w:t>の年次総会で最終報告をしていただくことを原則といたします。単施設単年研究は</w:t>
      </w:r>
      <w:r w:rsidRPr="00381BE0">
        <w:rPr>
          <w:rFonts w:ascii="ＭＳ 明朝" w:eastAsia="ＭＳ 明朝" w:hAnsi="ＭＳ 明朝" w:cs="HG丸ｺﾞｼｯｸM-PRO"/>
          <w:b/>
          <w:bCs/>
          <w:color w:val="EE0000"/>
          <w:kern w:val="0"/>
          <w:sz w:val="24"/>
          <w:u w:val="single"/>
        </w:rPr>
        <w:t>202</w:t>
      </w:r>
      <w:r w:rsidR="00381BE0" w:rsidRPr="00381BE0">
        <w:rPr>
          <w:rFonts w:ascii="ＭＳ 明朝" w:eastAsia="ＭＳ 明朝" w:hAnsi="ＭＳ 明朝" w:cs="HG丸ｺﾞｼｯｸM-PRO" w:hint="eastAsia"/>
          <w:b/>
          <w:bCs/>
          <w:color w:val="EE0000"/>
          <w:kern w:val="0"/>
          <w:sz w:val="24"/>
          <w:u w:val="single"/>
        </w:rPr>
        <w:t>8</w:t>
      </w:r>
      <w:r w:rsidRPr="00381BE0">
        <w:rPr>
          <w:rFonts w:ascii="ＭＳ 明朝" w:eastAsia="ＭＳ 明朝" w:hAnsi="ＭＳ 明朝" w:cs="HG丸ｺﾞｼｯｸM-PRO" w:hint="eastAsia"/>
          <w:b/>
          <w:bCs/>
          <w:color w:val="EE0000"/>
          <w:kern w:val="0"/>
          <w:sz w:val="24"/>
          <w:u w:val="single"/>
        </w:rPr>
        <w:t>年</w:t>
      </w:r>
      <w:r w:rsidRPr="00BD0535">
        <w:rPr>
          <w:rFonts w:ascii="ＭＳ 明朝" w:eastAsia="ＭＳ 明朝" w:hAnsi="ＭＳ 明朝" w:cs="HG丸ｺﾞｼｯｸM-PRO" w:hint="eastAsia"/>
          <w:color w:val="000000"/>
          <w:kern w:val="0"/>
          <w:sz w:val="24"/>
        </w:rPr>
        <w:t>の年次総会で最終報告をしていただきます。また、研究の最終結果は臨床腎移植学会雑誌へ投稿していただくことを義務としています。</w:t>
      </w:r>
    </w:p>
    <w:p w14:paraId="5E4F070A" w14:textId="621B1584" w:rsidR="00A62739" w:rsidRPr="00BD0535" w:rsidRDefault="007A6E85" w:rsidP="007A6E85">
      <w:pPr>
        <w:pStyle w:val="Default"/>
        <w:rPr>
          <w:color w:val="000000" w:themeColor="text1"/>
        </w:rPr>
      </w:pPr>
      <w:r w:rsidRPr="00BD0535">
        <w:rPr>
          <w:rFonts w:hint="eastAsia"/>
          <w:color w:val="000000" w:themeColor="text1"/>
        </w:rPr>
        <w:t>なお、研究成果の英文雑誌への投稿を先行する場合はその旨を臨床研究奨励制度委員会に申請したうえで、研究終了後2年以内に投稿および出版を済ませ、その上で総説という形で本学会雑誌に掲載することを可としました。</w:t>
      </w:r>
    </w:p>
    <w:p w14:paraId="28519F0A" w14:textId="5E6053C2" w:rsidR="00A62739" w:rsidRPr="00BD0535" w:rsidRDefault="00A62739" w:rsidP="004D1B64">
      <w:pPr>
        <w:pStyle w:val="1"/>
        <w:rPr>
          <w:rFonts w:ascii="ＭＳ 明朝" w:eastAsia="ＭＳ 明朝" w:hAnsi="ＭＳ 明朝"/>
          <w:sz w:val="24"/>
        </w:rPr>
      </w:pPr>
    </w:p>
    <w:sectPr w:rsidR="00A62739" w:rsidRPr="00BD0535" w:rsidSect="00AD06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04A0"/>
    <w:multiLevelType w:val="hybridMultilevel"/>
    <w:tmpl w:val="2884D5B6"/>
    <w:lvl w:ilvl="0" w:tplc="7C8EC9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4A4207"/>
    <w:multiLevelType w:val="hybridMultilevel"/>
    <w:tmpl w:val="EBDA91A8"/>
    <w:lvl w:ilvl="0" w:tplc="C8EA583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1924711">
    <w:abstractNumId w:val="1"/>
  </w:num>
  <w:num w:numId="2" w16cid:durableId="137199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64"/>
    <w:rsid w:val="000013C8"/>
    <w:rsid w:val="000055FD"/>
    <w:rsid w:val="0000652C"/>
    <w:rsid w:val="00011F4E"/>
    <w:rsid w:val="00012D05"/>
    <w:rsid w:val="00014426"/>
    <w:rsid w:val="0001454D"/>
    <w:rsid w:val="00015E4A"/>
    <w:rsid w:val="0001768C"/>
    <w:rsid w:val="000248AD"/>
    <w:rsid w:val="0002704D"/>
    <w:rsid w:val="00030CB9"/>
    <w:rsid w:val="00030D99"/>
    <w:rsid w:val="00034024"/>
    <w:rsid w:val="00055151"/>
    <w:rsid w:val="000639C9"/>
    <w:rsid w:val="00085C6C"/>
    <w:rsid w:val="000866DD"/>
    <w:rsid w:val="0009438F"/>
    <w:rsid w:val="000B30F4"/>
    <w:rsid w:val="000B448A"/>
    <w:rsid w:val="000C202D"/>
    <w:rsid w:val="000D4B4A"/>
    <w:rsid w:val="000E6044"/>
    <w:rsid w:val="000F2337"/>
    <w:rsid w:val="000F4117"/>
    <w:rsid w:val="001033AD"/>
    <w:rsid w:val="00125137"/>
    <w:rsid w:val="00125C81"/>
    <w:rsid w:val="00130BE0"/>
    <w:rsid w:val="00142DBC"/>
    <w:rsid w:val="001461B9"/>
    <w:rsid w:val="0015373F"/>
    <w:rsid w:val="0015766A"/>
    <w:rsid w:val="00161332"/>
    <w:rsid w:val="001663B1"/>
    <w:rsid w:val="00172F8B"/>
    <w:rsid w:val="00175E55"/>
    <w:rsid w:val="0017646A"/>
    <w:rsid w:val="0019063C"/>
    <w:rsid w:val="001964BE"/>
    <w:rsid w:val="00196E2F"/>
    <w:rsid w:val="00196FD4"/>
    <w:rsid w:val="001A459F"/>
    <w:rsid w:val="001B3C7D"/>
    <w:rsid w:val="001B7046"/>
    <w:rsid w:val="001C1244"/>
    <w:rsid w:val="001C2E9D"/>
    <w:rsid w:val="001C7C7F"/>
    <w:rsid w:val="001D3CB8"/>
    <w:rsid w:val="001E047D"/>
    <w:rsid w:val="001E04F9"/>
    <w:rsid w:val="001E4310"/>
    <w:rsid w:val="001E53EA"/>
    <w:rsid w:val="001E5C09"/>
    <w:rsid w:val="00205736"/>
    <w:rsid w:val="00207B18"/>
    <w:rsid w:val="00221F5B"/>
    <w:rsid w:val="00227C32"/>
    <w:rsid w:val="00234B19"/>
    <w:rsid w:val="00235F0A"/>
    <w:rsid w:val="00236C6F"/>
    <w:rsid w:val="002467B6"/>
    <w:rsid w:val="00247426"/>
    <w:rsid w:val="00254271"/>
    <w:rsid w:val="00260836"/>
    <w:rsid w:val="002621FD"/>
    <w:rsid w:val="00263C75"/>
    <w:rsid w:val="002728CD"/>
    <w:rsid w:val="002822C9"/>
    <w:rsid w:val="00286B36"/>
    <w:rsid w:val="002870EB"/>
    <w:rsid w:val="00287BAC"/>
    <w:rsid w:val="002A1FB4"/>
    <w:rsid w:val="002B6102"/>
    <w:rsid w:val="002B7F7E"/>
    <w:rsid w:val="002C0A2A"/>
    <w:rsid w:val="002C1D4B"/>
    <w:rsid w:val="002C7E65"/>
    <w:rsid w:val="002F30C1"/>
    <w:rsid w:val="002F3C00"/>
    <w:rsid w:val="003059F3"/>
    <w:rsid w:val="00311463"/>
    <w:rsid w:val="00313CC7"/>
    <w:rsid w:val="003377D2"/>
    <w:rsid w:val="00347DF6"/>
    <w:rsid w:val="00355E69"/>
    <w:rsid w:val="00365B2B"/>
    <w:rsid w:val="00374867"/>
    <w:rsid w:val="003759EA"/>
    <w:rsid w:val="00376A9F"/>
    <w:rsid w:val="003774DF"/>
    <w:rsid w:val="00381BE0"/>
    <w:rsid w:val="00381EAD"/>
    <w:rsid w:val="00382F8E"/>
    <w:rsid w:val="00384F71"/>
    <w:rsid w:val="00387B2D"/>
    <w:rsid w:val="003936BD"/>
    <w:rsid w:val="00394729"/>
    <w:rsid w:val="00395426"/>
    <w:rsid w:val="003A19C7"/>
    <w:rsid w:val="003A1EE4"/>
    <w:rsid w:val="003B1A4C"/>
    <w:rsid w:val="003D264C"/>
    <w:rsid w:val="003F23C5"/>
    <w:rsid w:val="003F6406"/>
    <w:rsid w:val="003F6E9C"/>
    <w:rsid w:val="004015DB"/>
    <w:rsid w:val="00410F5E"/>
    <w:rsid w:val="004178E3"/>
    <w:rsid w:val="00417DD1"/>
    <w:rsid w:val="00426E2F"/>
    <w:rsid w:val="00433847"/>
    <w:rsid w:val="00436D5B"/>
    <w:rsid w:val="00440F5A"/>
    <w:rsid w:val="00442DCF"/>
    <w:rsid w:val="00460191"/>
    <w:rsid w:val="00465D03"/>
    <w:rsid w:val="00483D67"/>
    <w:rsid w:val="004954DE"/>
    <w:rsid w:val="0049650A"/>
    <w:rsid w:val="004A1162"/>
    <w:rsid w:val="004A155C"/>
    <w:rsid w:val="004A2FF2"/>
    <w:rsid w:val="004A7834"/>
    <w:rsid w:val="004C10DC"/>
    <w:rsid w:val="004C1B2F"/>
    <w:rsid w:val="004C4365"/>
    <w:rsid w:val="004D1B64"/>
    <w:rsid w:val="004D6179"/>
    <w:rsid w:val="004D660F"/>
    <w:rsid w:val="004E6446"/>
    <w:rsid w:val="004F0973"/>
    <w:rsid w:val="00502CFF"/>
    <w:rsid w:val="00521B7F"/>
    <w:rsid w:val="0052606A"/>
    <w:rsid w:val="00526BE9"/>
    <w:rsid w:val="0053287F"/>
    <w:rsid w:val="00534D58"/>
    <w:rsid w:val="00537DC9"/>
    <w:rsid w:val="00542E24"/>
    <w:rsid w:val="00545BD5"/>
    <w:rsid w:val="005569E3"/>
    <w:rsid w:val="00561155"/>
    <w:rsid w:val="00561C21"/>
    <w:rsid w:val="005627D9"/>
    <w:rsid w:val="005660D5"/>
    <w:rsid w:val="00567830"/>
    <w:rsid w:val="0057084B"/>
    <w:rsid w:val="00575ADB"/>
    <w:rsid w:val="0057764C"/>
    <w:rsid w:val="0058245C"/>
    <w:rsid w:val="005A4E31"/>
    <w:rsid w:val="005A5A00"/>
    <w:rsid w:val="005A5D71"/>
    <w:rsid w:val="005B3E19"/>
    <w:rsid w:val="005B4C29"/>
    <w:rsid w:val="005C328F"/>
    <w:rsid w:val="005D277D"/>
    <w:rsid w:val="005E418B"/>
    <w:rsid w:val="005F0C65"/>
    <w:rsid w:val="005F4079"/>
    <w:rsid w:val="005F4248"/>
    <w:rsid w:val="005F7051"/>
    <w:rsid w:val="00602114"/>
    <w:rsid w:val="006072E3"/>
    <w:rsid w:val="00607FA1"/>
    <w:rsid w:val="00616F88"/>
    <w:rsid w:val="00622DC5"/>
    <w:rsid w:val="006315E1"/>
    <w:rsid w:val="0063528B"/>
    <w:rsid w:val="006414EA"/>
    <w:rsid w:val="006435EA"/>
    <w:rsid w:val="006453BC"/>
    <w:rsid w:val="006477B7"/>
    <w:rsid w:val="006557A5"/>
    <w:rsid w:val="00665666"/>
    <w:rsid w:val="00674F3F"/>
    <w:rsid w:val="00682D8F"/>
    <w:rsid w:val="00683DC4"/>
    <w:rsid w:val="00691001"/>
    <w:rsid w:val="006A1FE6"/>
    <w:rsid w:val="006A378F"/>
    <w:rsid w:val="006A6F33"/>
    <w:rsid w:val="006B12C7"/>
    <w:rsid w:val="006C38E9"/>
    <w:rsid w:val="006C5C50"/>
    <w:rsid w:val="006C6799"/>
    <w:rsid w:val="006C6F1D"/>
    <w:rsid w:val="006C71C9"/>
    <w:rsid w:val="006D02A0"/>
    <w:rsid w:val="006D43A7"/>
    <w:rsid w:val="006D567E"/>
    <w:rsid w:val="006F3884"/>
    <w:rsid w:val="00710FB3"/>
    <w:rsid w:val="00714010"/>
    <w:rsid w:val="0071716D"/>
    <w:rsid w:val="007220AB"/>
    <w:rsid w:val="007246FB"/>
    <w:rsid w:val="007323C1"/>
    <w:rsid w:val="007338D5"/>
    <w:rsid w:val="00733FCD"/>
    <w:rsid w:val="007419DF"/>
    <w:rsid w:val="007457DB"/>
    <w:rsid w:val="00745C0F"/>
    <w:rsid w:val="007479EB"/>
    <w:rsid w:val="00750144"/>
    <w:rsid w:val="00754D30"/>
    <w:rsid w:val="00763876"/>
    <w:rsid w:val="00764276"/>
    <w:rsid w:val="00786F7A"/>
    <w:rsid w:val="007A6E85"/>
    <w:rsid w:val="007B5CA8"/>
    <w:rsid w:val="007B677C"/>
    <w:rsid w:val="007C5E80"/>
    <w:rsid w:val="007C65CE"/>
    <w:rsid w:val="007D3FCD"/>
    <w:rsid w:val="007E0673"/>
    <w:rsid w:val="007E41F7"/>
    <w:rsid w:val="007E5DA0"/>
    <w:rsid w:val="007E6A5B"/>
    <w:rsid w:val="007F03E7"/>
    <w:rsid w:val="007F67C3"/>
    <w:rsid w:val="008016EE"/>
    <w:rsid w:val="00802546"/>
    <w:rsid w:val="00804CA9"/>
    <w:rsid w:val="00812BAF"/>
    <w:rsid w:val="00812D66"/>
    <w:rsid w:val="008152C6"/>
    <w:rsid w:val="00815CC5"/>
    <w:rsid w:val="008168EF"/>
    <w:rsid w:val="00836382"/>
    <w:rsid w:val="008365A0"/>
    <w:rsid w:val="008533EF"/>
    <w:rsid w:val="00855A6E"/>
    <w:rsid w:val="00864302"/>
    <w:rsid w:val="00870D1D"/>
    <w:rsid w:val="00871276"/>
    <w:rsid w:val="008828A1"/>
    <w:rsid w:val="00890943"/>
    <w:rsid w:val="00897790"/>
    <w:rsid w:val="008A27AC"/>
    <w:rsid w:val="008B78AE"/>
    <w:rsid w:val="008C4C12"/>
    <w:rsid w:val="008C500F"/>
    <w:rsid w:val="008C631A"/>
    <w:rsid w:val="008C7CFC"/>
    <w:rsid w:val="008E38A7"/>
    <w:rsid w:val="008E4E2D"/>
    <w:rsid w:val="008E798F"/>
    <w:rsid w:val="008F29A0"/>
    <w:rsid w:val="00900996"/>
    <w:rsid w:val="0090269F"/>
    <w:rsid w:val="009057FE"/>
    <w:rsid w:val="00911360"/>
    <w:rsid w:val="0091677C"/>
    <w:rsid w:val="0092046D"/>
    <w:rsid w:val="0095299E"/>
    <w:rsid w:val="009566CD"/>
    <w:rsid w:val="00960FBA"/>
    <w:rsid w:val="00961AB7"/>
    <w:rsid w:val="009621F6"/>
    <w:rsid w:val="0096288C"/>
    <w:rsid w:val="00965C4D"/>
    <w:rsid w:val="00972302"/>
    <w:rsid w:val="009803FA"/>
    <w:rsid w:val="00983D41"/>
    <w:rsid w:val="00983F10"/>
    <w:rsid w:val="0098458F"/>
    <w:rsid w:val="009849AF"/>
    <w:rsid w:val="009A7972"/>
    <w:rsid w:val="009B39A5"/>
    <w:rsid w:val="009B435A"/>
    <w:rsid w:val="009C4777"/>
    <w:rsid w:val="009D108D"/>
    <w:rsid w:val="009D2DAA"/>
    <w:rsid w:val="009E142E"/>
    <w:rsid w:val="009E20A6"/>
    <w:rsid w:val="009F410B"/>
    <w:rsid w:val="009F6877"/>
    <w:rsid w:val="00A21EDD"/>
    <w:rsid w:val="00A233D6"/>
    <w:rsid w:val="00A30F01"/>
    <w:rsid w:val="00A341F5"/>
    <w:rsid w:val="00A40158"/>
    <w:rsid w:val="00A401C1"/>
    <w:rsid w:val="00A439EF"/>
    <w:rsid w:val="00A43E7E"/>
    <w:rsid w:val="00A44CB9"/>
    <w:rsid w:val="00A54D9A"/>
    <w:rsid w:val="00A607E8"/>
    <w:rsid w:val="00A61E70"/>
    <w:rsid w:val="00A62739"/>
    <w:rsid w:val="00A731F1"/>
    <w:rsid w:val="00A8162B"/>
    <w:rsid w:val="00A81D28"/>
    <w:rsid w:val="00A867F1"/>
    <w:rsid w:val="00AC55E0"/>
    <w:rsid w:val="00AD06C1"/>
    <w:rsid w:val="00AD0792"/>
    <w:rsid w:val="00AD1036"/>
    <w:rsid w:val="00AD1F67"/>
    <w:rsid w:val="00AD4E1D"/>
    <w:rsid w:val="00AE1CB4"/>
    <w:rsid w:val="00AF18AE"/>
    <w:rsid w:val="00AF67C7"/>
    <w:rsid w:val="00AF6FEF"/>
    <w:rsid w:val="00B04597"/>
    <w:rsid w:val="00B2291E"/>
    <w:rsid w:val="00B239B1"/>
    <w:rsid w:val="00B32FDA"/>
    <w:rsid w:val="00B33496"/>
    <w:rsid w:val="00B57CB5"/>
    <w:rsid w:val="00B653FA"/>
    <w:rsid w:val="00B674AD"/>
    <w:rsid w:val="00B67E8C"/>
    <w:rsid w:val="00B71CE1"/>
    <w:rsid w:val="00B76D29"/>
    <w:rsid w:val="00B80904"/>
    <w:rsid w:val="00B842D7"/>
    <w:rsid w:val="00B85D00"/>
    <w:rsid w:val="00B8786B"/>
    <w:rsid w:val="00B95CF8"/>
    <w:rsid w:val="00B95ECF"/>
    <w:rsid w:val="00BA1E99"/>
    <w:rsid w:val="00BB531D"/>
    <w:rsid w:val="00BB7572"/>
    <w:rsid w:val="00BC0670"/>
    <w:rsid w:val="00BC42B0"/>
    <w:rsid w:val="00BC56E7"/>
    <w:rsid w:val="00BC799B"/>
    <w:rsid w:val="00BD0535"/>
    <w:rsid w:val="00BD1C92"/>
    <w:rsid w:val="00BD3647"/>
    <w:rsid w:val="00BD57A9"/>
    <w:rsid w:val="00BE5F30"/>
    <w:rsid w:val="00C04568"/>
    <w:rsid w:val="00C135AC"/>
    <w:rsid w:val="00C237B4"/>
    <w:rsid w:val="00C33FE9"/>
    <w:rsid w:val="00C36B5C"/>
    <w:rsid w:val="00C47B64"/>
    <w:rsid w:val="00C502CC"/>
    <w:rsid w:val="00C52F4F"/>
    <w:rsid w:val="00C611B8"/>
    <w:rsid w:val="00C71191"/>
    <w:rsid w:val="00C72D86"/>
    <w:rsid w:val="00C8507A"/>
    <w:rsid w:val="00C86295"/>
    <w:rsid w:val="00C93E37"/>
    <w:rsid w:val="00C97DA5"/>
    <w:rsid w:val="00CA3D21"/>
    <w:rsid w:val="00CA56E9"/>
    <w:rsid w:val="00CA7CB7"/>
    <w:rsid w:val="00CC2064"/>
    <w:rsid w:val="00CD3013"/>
    <w:rsid w:val="00CD511F"/>
    <w:rsid w:val="00CD55A0"/>
    <w:rsid w:val="00CE1E2B"/>
    <w:rsid w:val="00CE5D8D"/>
    <w:rsid w:val="00CF09FB"/>
    <w:rsid w:val="00CF6A14"/>
    <w:rsid w:val="00D071DD"/>
    <w:rsid w:val="00D108E9"/>
    <w:rsid w:val="00D13ED8"/>
    <w:rsid w:val="00D162A0"/>
    <w:rsid w:val="00D406B3"/>
    <w:rsid w:val="00D44C33"/>
    <w:rsid w:val="00D45BCA"/>
    <w:rsid w:val="00D45E70"/>
    <w:rsid w:val="00D46363"/>
    <w:rsid w:val="00D47F29"/>
    <w:rsid w:val="00D507E8"/>
    <w:rsid w:val="00D5085E"/>
    <w:rsid w:val="00D60063"/>
    <w:rsid w:val="00D630BD"/>
    <w:rsid w:val="00D66FD8"/>
    <w:rsid w:val="00D70CDC"/>
    <w:rsid w:val="00DA685A"/>
    <w:rsid w:val="00DB0D70"/>
    <w:rsid w:val="00DB2C5A"/>
    <w:rsid w:val="00DB3DE3"/>
    <w:rsid w:val="00DB45C6"/>
    <w:rsid w:val="00DB725D"/>
    <w:rsid w:val="00DB7456"/>
    <w:rsid w:val="00DC0AC3"/>
    <w:rsid w:val="00DE0EDF"/>
    <w:rsid w:val="00DE2A9A"/>
    <w:rsid w:val="00DE460C"/>
    <w:rsid w:val="00DE4D04"/>
    <w:rsid w:val="00DE6F98"/>
    <w:rsid w:val="00DF5755"/>
    <w:rsid w:val="00E03083"/>
    <w:rsid w:val="00E11DE8"/>
    <w:rsid w:val="00E16E18"/>
    <w:rsid w:val="00E26305"/>
    <w:rsid w:val="00E32AAF"/>
    <w:rsid w:val="00E35D3D"/>
    <w:rsid w:val="00E40D5E"/>
    <w:rsid w:val="00E54112"/>
    <w:rsid w:val="00E5597A"/>
    <w:rsid w:val="00E66128"/>
    <w:rsid w:val="00E7180A"/>
    <w:rsid w:val="00E7206F"/>
    <w:rsid w:val="00E73FDD"/>
    <w:rsid w:val="00E85281"/>
    <w:rsid w:val="00E855F2"/>
    <w:rsid w:val="00E87B8B"/>
    <w:rsid w:val="00EA0073"/>
    <w:rsid w:val="00EA0104"/>
    <w:rsid w:val="00EA195C"/>
    <w:rsid w:val="00EA292B"/>
    <w:rsid w:val="00EA41B1"/>
    <w:rsid w:val="00EA42A2"/>
    <w:rsid w:val="00EA6C44"/>
    <w:rsid w:val="00EA7928"/>
    <w:rsid w:val="00EC069A"/>
    <w:rsid w:val="00EC09D4"/>
    <w:rsid w:val="00EC5412"/>
    <w:rsid w:val="00ED41AD"/>
    <w:rsid w:val="00ED5AEB"/>
    <w:rsid w:val="00EF2CC7"/>
    <w:rsid w:val="00EF3878"/>
    <w:rsid w:val="00F0068F"/>
    <w:rsid w:val="00F02791"/>
    <w:rsid w:val="00F0401A"/>
    <w:rsid w:val="00F06738"/>
    <w:rsid w:val="00F21628"/>
    <w:rsid w:val="00F3040A"/>
    <w:rsid w:val="00F4179A"/>
    <w:rsid w:val="00F54ADC"/>
    <w:rsid w:val="00F564E3"/>
    <w:rsid w:val="00F5664D"/>
    <w:rsid w:val="00F64F72"/>
    <w:rsid w:val="00F732C2"/>
    <w:rsid w:val="00F74839"/>
    <w:rsid w:val="00F7689A"/>
    <w:rsid w:val="00F867CD"/>
    <w:rsid w:val="00F96900"/>
    <w:rsid w:val="00FB2C19"/>
    <w:rsid w:val="00FB371E"/>
    <w:rsid w:val="00FC021D"/>
    <w:rsid w:val="00FC4626"/>
    <w:rsid w:val="00FC5445"/>
    <w:rsid w:val="00FF3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4B4C57"/>
  <w15:chartTrackingRefBased/>
  <w15:docId w15:val="{FD5D4300-491A-294E-A183-94B0B3FA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qFormat/>
    <w:pPr>
      <w:widowControl w:val="0"/>
      <w:jc w:val="both"/>
    </w:pPr>
  </w:style>
  <w:style w:type="character" w:customStyle="1" w:styleId="a4">
    <w:uiPriority w:val="1"/>
    <w:semiHidden/>
    <w:unhideWhenUsed/>
  </w:style>
  <w:style w:type="table" w:customStyle="1" w:styleId="a5">
    <w:uiPriority w:val="99"/>
    <w:semiHidden/>
    <w:unhideWhenUsed/>
    <w:tblPr>
      <w:tblInd w:w="0" w:type="dxa"/>
      <w:tblCellMar>
        <w:top w:w="0" w:type="dxa"/>
        <w:left w:w="108" w:type="dxa"/>
        <w:bottom w:w="0" w:type="dxa"/>
        <w:right w:w="108" w:type="dxa"/>
      </w:tblCellMar>
    </w:tblPr>
  </w:style>
  <w:style w:type="numbering" w:customStyle="1" w:styleId="a6">
    <w:uiPriority w:val="99"/>
    <w:semiHidden/>
    <w:unhideWhenUsed/>
  </w:style>
  <w:style w:type="paragraph" w:customStyle="1" w:styleId="1">
    <w:name w:val="標準1"/>
    <w:qFormat/>
    <w:pPr>
      <w:widowControl w:val="0"/>
      <w:jc w:val="both"/>
    </w:pPr>
  </w:style>
  <w:style w:type="character" w:customStyle="1" w:styleId="10">
    <w:name w:val="段落フォント1"/>
    <w:uiPriority w:val="1"/>
    <w:semiHidden/>
    <w:unhideWhenUsed/>
  </w:style>
  <w:style w:type="table" w:customStyle="1" w:styleId="11">
    <w:name w:val="標準の表1"/>
    <w:uiPriority w:val="99"/>
    <w:semiHidden/>
    <w:unhideWhenUsed/>
    <w:tblPr>
      <w:tblInd w:w="0" w:type="dxa"/>
      <w:tblCellMar>
        <w:top w:w="0" w:type="dxa"/>
        <w:left w:w="108" w:type="dxa"/>
        <w:bottom w:w="0" w:type="dxa"/>
        <w:right w:w="108" w:type="dxa"/>
      </w:tblCellMar>
    </w:tblPr>
  </w:style>
  <w:style w:type="numbering" w:customStyle="1" w:styleId="12">
    <w:name w:val="リストなし1"/>
    <w:uiPriority w:val="99"/>
    <w:semiHidden/>
    <w:unhideWhenUsed/>
  </w:style>
  <w:style w:type="paragraph" w:customStyle="1" w:styleId="Default">
    <w:name w:val="Default"/>
    <w:rsid w:val="004D1B64"/>
    <w:pPr>
      <w:widowControl w:val="0"/>
      <w:autoSpaceDE w:val="0"/>
      <w:autoSpaceDN w:val="0"/>
      <w:adjustRightInd w:val="0"/>
    </w:pPr>
    <w:rPr>
      <w:rFonts w:ascii="ＭＳ 明朝" w:eastAsia="ＭＳ 明朝" w:cs="ＭＳ 明朝"/>
      <w:color w:val="000000"/>
      <w:kern w:val="0"/>
      <w:sz w:val="24"/>
    </w:rPr>
  </w:style>
  <w:style w:type="paragraph" w:styleId="a7">
    <w:name w:val="List Paragraph"/>
    <w:basedOn w:val="a"/>
    <w:uiPriority w:val="99"/>
    <w:rsid w:val="00017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6CD7-ACF7-2F41-8DF0-DD716A1B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528</Words>
  <Characters>3015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Daiki Iwami</dc:creator>
  <cp:keywords/>
  <dc:description/>
  <cp:lastModifiedBy>SHIBATA Akiko</cp:lastModifiedBy>
  <cp:revision>3</cp:revision>
  <dcterms:created xsi:type="dcterms:W3CDTF">2026-05-27T05:08:00Z</dcterms:created>
  <dcterms:modified xsi:type="dcterms:W3CDTF">2026-05-28T01:22:00Z</dcterms:modified>
</cp:coreProperties>
</file>